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7ED3" w14:textId="778833A0" w:rsidR="00FA1B44" w:rsidRPr="002E1A10" w:rsidRDefault="00FA1B44" w:rsidP="002E1A10">
      <w:pPr>
        <w:ind w:firstLine="540"/>
        <w:jc w:val="both"/>
        <w:rPr>
          <w:rFonts w:ascii="GHEA Grapalat" w:hAnsi="GHEA Grapalat"/>
          <w:lang w:val="pt-BR"/>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5"/>
        <w:gridCol w:w="1442"/>
        <w:gridCol w:w="5218"/>
      </w:tblGrid>
      <w:tr w:rsidR="00AF0964" w:rsidRPr="002E1A10" w14:paraId="4AC7DB12" w14:textId="77777777" w:rsidTr="00640AEC">
        <w:trPr>
          <w:trHeight w:val="84"/>
          <w:jc w:val="center"/>
        </w:trPr>
        <w:tc>
          <w:tcPr>
            <w:tcW w:w="10435" w:type="dxa"/>
            <w:gridSpan w:val="3"/>
            <w:shd w:val="clear" w:color="auto" w:fill="auto"/>
            <w:vAlign w:val="center"/>
          </w:tcPr>
          <w:p w14:paraId="07DD2B04" w14:textId="20A9B060" w:rsidR="003C0C72" w:rsidRPr="002E1A10" w:rsidRDefault="003C0C72" w:rsidP="002E1A10">
            <w:pPr>
              <w:tabs>
                <w:tab w:val="left" w:pos="3030"/>
              </w:tabs>
              <w:jc w:val="both"/>
              <w:rPr>
                <w:rFonts w:ascii="GHEA Grapalat" w:hAnsi="GHEA Grapalat"/>
                <w:b/>
                <w:lang w:val="hy-AM"/>
              </w:rPr>
            </w:pPr>
            <w:r w:rsidRPr="002E1A10">
              <w:rPr>
                <w:rFonts w:ascii="GHEA Grapalat" w:hAnsi="GHEA Grapalat"/>
                <w:b/>
                <w:lang w:val="hy-AM"/>
              </w:rPr>
              <w:t>ԱՅԼ ՊԱՅՄԱՆՆԵՐ</w:t>
            </w:r>
          </w:p>
        </w:tc>
      </w:tr>
      <w:tr w:rsidR="00AF0964" w:rsidRPr="002E1A10" w14:paraId="756000CA" w14:textId="77777777" w:rsidTr="002745A0">
        <w:trPr>
          <w:trHeight w:val="84"/>
          <w:jc w:val="center"/>
        </w:trPr>
        <w:tc>
          <w:tcPr>
            <w:tcW w:w="3775" w:type="dxa"/>
            <w:shd w:val="clear" w:color="auto" w:fill="auto"/>
            <w:vAlign w:val="center"/>
          </w:tcPr>
          <w:p w14:paraId="4A5DFE3B" w14:textId="63A72653" w:rsidR="003C0C72" w:rsidRPr="002E1A10" w:rsidRDefault="00854FCA" w:rsidP="002E1A10">
            <w:pPr>
              <w:tabs>
                <w:tab w:val="left" w:pos="3030"/>
              </w:tabs>
              <w:ind w:left="0"/>
              <w:jc w:val="both"/>
              <w:rPr>
                <w:rFonts w:ascii="GHEA Grapalat" w:hAnsi="GHEA Grapalat"/>
                <w:b/>
                <w:lang w:val="hy-AM"/>
              </w:rPr>
            </w:pPr>
            <w:r w:rsidRPr="002E1A10">
              <w:rPr>
                <w:rFonts w:ascii="GHEA Grapalat" w:hAnsi="GHEA Grapalat"/>
                <w:b/>
                <w:lang w:val="hy-AM"/>
              </w:rPr>
              <w:t>Մատակարարման</w:t>
            </w:r>
            <w:r w:rsidR="003C0C72" w:rsidRPr="002E1A10">
              <w:rPr>
                <w:rFonts w:ascii="GHEA Grapalat" w:hAnsi="GHEA Grapalat"/>
                <w:b/>
                <w:lang w:val="hy-AM"/>
              </w:rPr>
              <w:t xml:space="preserve"> վայր</w:t>
            </w:r>
          </w:p>
        </w:tc>
        <w:tc>
          <w:tcPr>
            <w:tcW w:w="6660" w:type="dxa"/>
            <w:gridSpan w:val="2"/>
            <w:shd w:val="clear" w:color="auto" w:fill="auto"/>
            <w:vAlign w:val="center"/>
          </w:tcPr>
          <w:p w14:paraId="12EEFCAC" w14:textId="3D9D51A9" w:rsidR="003C0C72" w:rsidRPr="002E1A10" w:rsidRDefault="00E153F3" w:rsidP="002E1A10">
            <w:pPr>
              <w:tabs>
                <w:tab w:val="left" w:pos="3030"/>
              </w:tabs>
              <w:ind w:left="-14"/>
              <w:jc w:val="both"/>
              <w:rPr>
                <w:rFonts w:ascii="GHEA Grapalat" w:hAnsi="GHEA Grapalat"/>
              </w:rPr>
            </w:pPr>
            <w:proofErr w:type="spellStart"/>
            <w:r w:rsidRPr="002E1A10">
              <w:rPr>
                <w:rFonts w:ascii="GHEA Grapalat" w:hAnsi="GHEA Grapalat"/>
              </w:rPr>
              <w:t>Ըստ</w:t>
            </w:r>
            <w:proofErr w:type="spellEnd"/>
            <w:r w:rsidRPr="002E1A10">
              <w:rPr>
                <w:rFonts w:ascii="GHEA Grapalat" w:hAnsi="GHEA Grapalat"/>
              </w:rPr>
              <w:t xml:space="preserve"> </w:t>
            </w:r>
            <w:proofErr w:type="spellStart"/>
            <w:r w:rsidRPr="002E1A10">
              <w:rPr>
                <w:rFonts w:ascii="GHEA Grapalat" w:hAnsi="GHEA Grapalat"/>
              </w:rPr>
              <w:t>տեխնիկական</w:t>
            </w:r>
            <w:proofErr w:type="spellEnd"/>
            <w:r w:rsidRPr="002E1A10">
              <w:rPr>
                <w:rFonts w:ascii="GHEA Grapalat" w:hAnsi="GHEA Grapalat"/>
              </w:rPr>
              <w:t xml:space="preserve"> </w:t>
            </w:r>
            <w:proofErr w:type="spellStart"/>
            <w:r w:rsidRPr="002E1A10">
              <w:rPr>
                <w:rFonts w:ascii="GHEA Grapalat" w:hAnsi="GHEA Grapalat"/>
              </w:rPr>
              <w:t>բնութագրի</w:t>
            </w:r>
            <w:proofErr w:type="spellEnd"/>
          </w:p>
        </w:tc>
      </w:tr>
      <w:tr w:rsidR="00AF0964" w:rsidRPr="002E1A10" w14:paraId="33E8CB5C" w14:textId="77777777" w:rsidTr="002745A0">
        <w:trPr>
          <w:trHeight w:val="84"/>
          <w:jc w:val="center"/>
        </w:trPr>
        <w:tc>
          <w:tcPr>
            <w:tcW w:w="3775" w:type="dxa"/>
            <w:shd w:val="clear" w:color="auto" w:fill="auto"/>
            <w:vAlign w:val="center"/>
          </w:tcPr>
          <w:p w14:paraId="7F0B28F6" w14:textId="77777777" w:rsidR="003C0C72" w:rsidRPr="002E1A10" w:rsidRDefault="003C0C72" w:rsidP="002E1A10">
            <w:pPr>
              <w:tabs>
                <w:tab w:val="left" w:pos="3030"/>
              </w:tabs>
              <w:ind w:left="0"/>
              <w:jc w:val="both"/>
              <w:rPr>
                <w:rFonts w:ascii="GHEA Grapalat" w:hAnsi="GHEA Grapalat"/>
                <w:b/>
                <w:lang w:val="hy-AM"/>
              </w:rPr>
            </w:pPr>
            <w:r w:rsidRPr="002E1A10">
              <w:rPr>
                <w:rFonts w:ascii="GHEA Grapalat" w:hAnsi="GHEA Grapalat"/>
                <w:b/>
                <w:lang w:val="hy-AM"/>
              </w:rPr>
              <w:t>Կանխավճարի պայման</w:t>
            </w:r>
          </w:p>
        </w:tc>
        <w:tc>
          <w:tcPr>
            <w:tcW w:w="6660" w:type="dxa"/>
            <w:gridSpan w:val="2"/>
            <w:shd w:val="clear" w:color="auto" w:fill="auto"/>
            <w:vAlign w:val="center"/>
          </w:tcPr>
          <w:p w14:paraId="6A2F4EA4" w14:textId="2BB8FAB4" w:rsidR="003C0C72" w:rsidRPr="002E1A10" w:rsidRDefault="003C0C72" w:rsidP="002E1A10">
            <w:pPr>
              <w:tabs>
                <w:tab w:val="left" w:pos="3030"/>
              </w:tabs>
              <w:ind w:left="-14"/>
              <w:jc w:val="both"/>
              <w:rPr>
                <w:rFonts w:ascii="GHEA Grapalat" w:hAnsi="GHEA Grapalat"/>
              </w:rPr>
            </w:pPr>
            <w:proofErr w:type="spellStart"/>
            <w:r w:rsidRPr="002E1A10">
              <w:rPr>
                <w:rFonts w:ascii="GHEA Grapalat" w:hAnsi="GHEA Grapalat"/>
              </w:rPr>
              <w:t>Չի</w:t>
            </w:r>
            <w:proofErr w:type="spellEnd"/>
            <w:r w:rsidRPr="002E1A10">
              <w:rPr>
                <w:rFonts w:ascii="GHEA Grapalat" w:hAnsi="GHEA Grapalat"/>
              </w:rPr>
              <w:t xml:space="preserve"> </w:t>
            </w:r>
            <w:proofErr w:type="spellStart"/>
            <w:r w:rsidRPr="002E1A10">
              <w:rPr>
                <w:rFonts w:ascii="GHEA Grapalat" w:hAnsi="GHEA Grapalat"/>
              </w:rPr>
              <w:t>նախատեսվում</w:t>
            </w:r>
            <w:proofErr w:type="spellEnd"/>
          </w:p>
        </w:tc>
      </w:tr>
      <w:tr w:rsidR="00AF0964" w:rsidRPr="002E1A10" w14:paraId="252EDA2F" w14:textId="77777777" w:rsidTr="002745A0">
        <w:trPr>
          <w:trHeight w:val="57"/>
          <w:jc w:val="center"/>
        </w:trPr>
        <w:tc>
          <w:tcPr>
            <w:tcW w:w="3775" w:type="dxa"/>
            <w:shd w:val="clear" w:color="auto" w:fill="auto"/>
            <w:vAlign w:val="center"/>
          </w:tcPr>
          <w:p w14:paraId="04CE63D7" w14:textId="315F814F" w:rsidR="003C0C72" w:rsidRPr="002E1A10" w:rsidRDefault="003C0C72" w:rsidP="002E1A10">
            <w:pPr>
              <w:tabs>
                <w:tab w:val="left" w:pos="3030"/>
              </w:tabs>
              <w:ind w:left="0"/>
              <w:jc w:val="both"/>
              <w:rPr>
                <w:rFonts w:ascii="GHEA Grapalat" w:hAnsi="GHEA Grapalat"/>
                <w:b/>
                <w:lang w:val="hy-AM"/>
              </w:rPr>
            </w:pPr>
            <w:r w:rsidRPr="002E1A10">
              <w:rPr>
                <w:rFonts w:ascii="GHEA Grapalat" w:hAnsi="GHEA Grapalat"/>
                <w:b/>
                <w:lang w:val="hy-AM"/>
              </w:rPr>
              <w:t>Երաշխիքային ժամկետ</w:t>
            </w:r>
          </w:p>
        </w:tc>
        <w:tc>
          <w:tcPr>
            <w:tcW w:w="6660" w:type="dxa"/>
            <w:gridSpan w:val="2"/>
            <w:shd w:val="clear" w:color="auto" w:fill="auto"/>
            <w:vAlign w:val="center"/>
          </w:tcPr>
          <w:p w14:paraId="7CD8D34B" w14:textId="0AB0FA33" w:rsidR="003C0C72" w:rsidRPr="002E1A10" w:rsidRDefault="00300E5F" w:rsidP="002E1A10">
            <w:pPr>
              <w:tabs>
                <w:tab w:val="left" w:pos="3030"/>
              </w:tabs>
              <w:ind w:left="-14"/>
              <w:jc w:val="both"/>
              <w:rPr>
                <w:rFonts w:ascii="GHEA Grapalat" w:hAnsi="GHEA Grapalat"/>
                <w:lang w:val="hy-AM"/>
              </w:rPr>
            </w:pPr>
            <w:r w:rsidRPr="002E1A10">
              <w:rPr>
                <w:rFonts w:ascii="GHEA Grapalat" w:hAnsi="GHEA Grapalat"/>
                <w:lang w:val="hy-AM"/>
              </w:rPr>
              <w:t>Սահմանվում է, եթե սույն գնման հայտով սահմանված տեխնիկական բնութագիր-գնման ժամանակացույցով նախատեսված է նման պահանջ</w:t>
            </w:r>
            <w:r w:rsidR="00AC152E" w:rsidRPr="002E1A10">
              <w:rPr>
                <w:rFonts w:ascii="GHEA Grapalat" w:hAnsi="GHEA Grapalat"/>
                <w:lang w:val="hy-AM"/>
              </w:rPr>
              <w:t>:</w:t>
            </w:r>
          </w:p>
        </w:tc>
      </w:tr>
      <w:tr w:rsidR="00AF0964" w:rsidRPr="002E1A10" w14:paraId="378738B5" w14:textId="77777777" w:rsidTr="002745A0">
        <w:trPr>
          <w:trHeight w:val="57"/>
          <w:jc w:val="center"/>
        </w:trPr>
        <w:tc>
          <w:tcPr>
            <w:tcW w:w="3775" w:type="dxa"/>
            <w:shd w:val="clear" w:color="auto" w:fill="auto"/>
            <w:vAlign w:val="center"/>
          </w:tcPr>
          <w:p w14:paraId="63C4EC30" w14:textId="6F174C7A" w:rsidR="002745A0" w:rsidRPr="002E1A10" w:rsidRDefault="002745A0" w:rsidP="002E1A10">
            <w:pPr>
              <w:tabs>
                <w:tab w:val="left" w:pos="3030"/>
              </w:tabs>
              <w:ind w:left="0"/>
              <w:jc w:val="both"/>
              <w:rPr>
                <w:rFonts w:ascii="GHEA Grapalat" w:hAnsi="GHEA Grapalat"/>
                <w:b/>
                <w:lang w:val="hy-AM"/>
              </w:rPr>
            </w:pPr>
            <w:proofErr w:type="spellStart"/>
            <w:r w:rsidRPr="002E1A10">
              <w:rPr>
                <w:rFonts w:ascii="GHEA Grapalat" w:hAnsi="GHEA Grapalat"/>
                <w:b/>
              </w:rPr>
              <w:t>Մասնակցից</w:t>
            </w:r>
            <w:proofErr w:type="spellEnd"/>
            <w:r w:rsidRPr="002E1A10">
              <w:rPr>
                <w:rFonts w:ascii="GHEA Grapalat" w:hAnsi="GHEA Grapalat"/>
                <w:b/>
              </w:rPr>
              <w:t xml:space="preserve"> </w:t>
            </w:r>
            <w:proofErr w:type="spellStart"/>
            <w:r w:rsidRPr="002E1A10">
              <w:rPr>
                <w:rFonts w:ascii="GHEA Grapalat" w:hAnsi="GHEA Grapalat"/>
                <w:b/>
              </w:rPr>
              <w:t>պահանջվող</w:t>
            </w:r>
            <w:proofErr w:type="spellEnd"/>
            <w:r w:rsidRPr="002E1A10">
              <w:rPr>
                <w:rFonts w:ascii="GHEA Grapalat" w:hAnsi="GHEA Grapalat"/>
                <w:b/>
              </w:rPr>
              <w:t xml:space="preserve"> </w:t>
            </w:r>
            <w:proofErr w:type="spellStart"/>
            <w:r w:rsidRPr="002E1A10">
              <w:rPr>
                <w:rFonts w:ascii="GHEA Grapalat" w:hAnsi="GHEA Grapalat"/>
                <w:b/>
              </w:rPr>
              <w:t>փաստաթղթեր</w:t>
            </w:r>
            <w:proofErr w:type="spellEnd"/>
          </w:p>
        </w:tc>
        <w:tc>
          <w:tcPr>
            <w:tcW w:w="6660" w:type="dxa"/>
            <w:gridSpan w:val="2"/>
            <w:shd w:val="clear" w:color="auto" w:fill="auto"/>
            <w:vAlign w:val="center"/>
          </w:tcPr>
          <w:p w14:paraId="6BDDDDDA"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Մասնակիցը հայտով ներկայացնում է`</w:t>
            </w:r>
          </w:p>
          <w:p w14:paraId="3994E603"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1) իր կողմից հաստատված դիմում-հայտարարություն` նշելով էլեկտրոնային փոստի հասցեն, հարկ վճարողի հաշվառման համարը, գործունեության հասցեն, սպասարկող բանկային կազմակերպության անվանումը, բանկային հաշվեհամարը և հեռախոսահամարը, որը ներառում է`</w:t>
            </w:r>
          </w:p>
          <w:p w14:paraId="2048D7A2"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ա) հավաստում հրավերով սահմանված մասնակցության իրավունքի պահանջներին իր և իրեն փոխկապակցված անձանց տվյալների համապատասխանության մասին.</w:t>
            </w:r>
          </w:p>
          <w:p w14:paraId="258533D3"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0221F48E"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BAFA953"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CFFC8C5"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0BC60277"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3) իր կողմից հաստատված գնային առաջարկ (մասնակցի կողմից ներկայացվում է համակարգի միջոցով).</w:t>
            </w:r>
          </w:p>
          <w:p w14:paraId="46593AFD" w14:textId="0C052840" w:rsidR="002745A0" w:rsidRPr="002E1A10" w:rsidRDefault="002745A0" w:rsidP="002E1A10">
            <w:pPr>
              <w:pStyle w:val="BodyTextIndent2"/>
              <w:spacing w:line="240" w:lineRule="auto"/>
              <w:ind w:firstLine="259"/>
              <w:rPr>
                <w:rFonts w:ascii="GHEA Grapalat" w:hAnsi="GHEA Grapalat" w:cs="Sylfaen"/>
                <w:b/>
                <w:bCs/>
                <w:sz w:val="22"/>
                <w:szCs w:val="22"/>
                <w:lang w:val="hy-AM"/>
              </w:rPr>
            </w:pPr>
            <w:r w:rsidRPr="002E1A10">
              <w:rPr>
                <w:rFonts w:ascii="GHEA Grapalat" w:hAnsi="GHEA Grapalat" w:cs="Sylfaen"/>
                <w:b/>
                <w:bCs/>
                <w:sz w:val="22"/>
                <w:szCs w:val="22"/>
                <w:lang w:val="hy-AM"/>
              </w:rPr>
              <w:t xml:space="preserve">4) </w:t>
            </w:r>
            <w:r w:rsidR="00DC392F" w:rsidRPr="002E1A10">
              <w:rPr>
                <w:rFonts w:ascii="GHEA Grapalat" w:hAnsi="GHEA Grapalat" w:cs="Sylfaen"/>
                <w:b/>
                <w:bCs/>
                <w:sz w:val="22"/>
                <w:szCs w:val="22"/>
                <w:lang w:val="hy-AM"/>
              </w:rPr>
              <w:t>հայտի ապահովում՝ կանխիկ փողի կամ բանկային երաշխիքի ձևով,</w:t>
            </w:r>
          </w:p>
          <w:p w14:paraId="6838D8BF"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67DFF33F" w14:textId="77777777" w:rsidR="002745A0" w:rsidRPr="002E1A10" w:rsidRDefault="002745A0" w:rsidP="002E1A10">
            <w:pPr>
              <w:pStyle w:val="BodyTextIndent2"/>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1583AC41" w14:textId="77777777" w:rsidR="002745A0" w:rsidRPr="002E1A10" w:rsidRDefault="002745A0" w:rsidP="002E1A10">
            <w:pPr>
              <w:pStyle w:val="BodyTextIndent2"/>
              <w:tabs>
                <w:tab w:val="left" w:pos="751"/>
              </w:tabs>
              <w:spacing w:line="240" w:lineRule="auto"/>
              <w:ind w:firstLine="259"/>
              <w:rPr>
                <w:rFonts w:ascii="GHEA Grapalat" w:hAnsi="GHEA Grapalat" w:cs="Sylfaen"/>
                <w:sz w:val="22"/>
                <w:szCs w:val="22"/>
                <w:lang w:val="hy-AM"/>
              </w:rPr>
            </w:pPr>
            <w:r w:rsidRPr="002E1A10">
              <w:rPr>
                <w:rFonts w:ascii="GHEA Grapalat" w:hAnsi="GHEA Grapalat" w:cs="Sylfaen"/>
                <w:sz w:val="22"/>
                <w:szCs w:val="22"/>
                <w:lang w:val="hy-AM"/>
              </w:rPr>
              <w:t>•</w:t>
            </w:r>
            <w:r w:rsidRPr="002E1A10">
              <w:rPr>
                <w:rFonts w:ascii="GHEA Grapalat" w:hAnsi="GHEA Grapalat" w:cs="Sylfaen"/>
                <w:sz w:val="22"/>
                <w:szCs w:val="22"/>
                <w:lang w:val="hy-AM"/>
              </w:rPr>
              <w:tab/>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4A5CBC6" w14:textId="7773F075" w:rsidR="002745A0" w:rsidRPr="002E1A10" w:rsidRDefault="002745A0" w:rsidP="002E1A10">
            <w:pPr>
              <w:tabs>
                <w:tab w:val="left" w:pos="751"/>
                <w:tab w:val="left" w:pos="3030"/>
              </w:tabs>
              <w:ind w:left="0" w:right="0" w:firstLine="259"/>
              <w:jc w:val="both"/>
              <w:rPr>
                <w:rFonts w:ascii="GHEA Grapalat" w:hAnsi="GHEA Grapalat"/>
                <w:lang w:val="hy-AM"/>
              </w:rPr>
            </w:pPr>
            <w:r w:rsidRPr="002E1A10">
              <w:rPr>
                <w:rFonts w:ascii="GHEA Grapalat" w:hAnsi="GHEA Grapalat" w:cs="Sylfaen"/>
                <w:lang w:val="hy-AM"/>
              </w:rPr>
              <w:t>•</w:t>
            </w:r>
            <w:r w:rsidRPr="002E1A10">
              <w:rPr>
                <w:rFonts w:ascii="GHEA Grapalat" w:hAnsi="GHEA Grapalat" w:cs="Sylfaen"/>
                <w:lang w:val="hy-AM"/>
              </w:rPr>
              <w:tab/>
              <w:t xml:space="preserve">եթե համատեղ գործունեության պայմանագրով սահմանված է, որ մասնակիցների ընդհանուր գործերը վարում </w:t>
            </w:r>
            <w:r w:rsidRPr="002E1A10">
              <w:rPr>
                <w:rFonts w:ascii="GHEA Grapalat" w:hAnsi="GHEA Grapalat" w:cs="Sylfaen"/>
                <w:lang w:val="hy-AM"/>
              </w:rPr>
              <w:lastRenderedPageBreak/>
              <w:t>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AF0964" w:rsidRPr="002E1A10" w14:paraId="4B578B88" w14:textId="77777777" w:rsidTr="002745A0">
        <w:trPr>
          <w:trHeight w:val="57"/>
          <w:jc w:val="center"/>
        </w:trPr>
        <w:tc>
          <w:tcPr>
            <w:tcW w:w="3775" w:type="dxa"/>
            <w:shd w:val="clear" w:color="auto" w:fill="auto"/>
            <w:vAlign w:val="center"/>
          </w:tcPr>
          <w:p w14:paraId="2011DC41" w14:textId="526392F1" w:rsidR="00DC392F" w:rsidRPr="002E1A10" w:rsidRDefault="00DC392F" w:rsidP="002E1A10">
            <w:pPr>
              <w:tabs>
                <w:tab w:val="left" w:pos="3030"/>
              </w:tabs>
              <w:ind w:left="0"/>
              <w:jc w:val="both"/>
              <w:rPr>
                <w:rFonts w:ascii="GHEA Grapalat" w:hAnsi="GHEA Grapalat"/>
                <w:b/>
              </w:rPr>
            </w:pPr>
            <w:proofErr w:type="spellStart"/>
            <w:r w:rsidRPr="002E1A10">
              <w:rPr>
                <w:rFonts w:ascii="GHEA Grapalat" w:hAnsi="GHEA Grapalat" w:cs="Sylfaen"/>
                <w:b/>
                <w:bCs/>
              </w:rPr>
              <w:lastRenderedPageBreak/>
              <w:t>Գնային</w:t>
            </w:r>
            <w:proofErr w:type="spellEnd"/>
            <w:r w:rsidRPr="002E1A10">
              <w:rPr>
                <w:rFonts w:ascii="GHEA Grapalat" w:hAnsi="GHEA Grapalat" w:cs="Sylfaen"/>
                <w:b/>
                <w:bCs/>
              </w:rPr>
              <w:t xml:space="preserve"> </w:t>
            </w:r>
            <w:proofErr w:type="spellStart"/>
            <w:r w:rsidRPr="002E1A10">
              <w:rPr>
                <w:rFonts w:ascii="GHEA Grapalat" w:hAnsi="GHEA Grapalat" w:cs="Sylfaen"/>
                <w:b/>
                <w:bCs/>
              </w:rPr>
              <w:t>առաջարկի</w:t>
            </w:r>
            <w:proofErr w:type="spellEnd"/>
            <w:r w:rsidRPr="002E1A10">
              <w:rPr>
                <w:rFonts w:ascii="GHEA Grapalat" w:hAnsi="GHEA Grapalat" w:cs="Sylfaen"/>
                <w:b/>
                <w:bCs/>
              </w:rPr>
              <w:t xml:space="preserve"> </w:t>
            </w:r>
            <w:proofErr w:type="spellStart"/>
            <w:r w:rsidRPr="002E1A10">
              <w:rPr>
                <w:rFonts w:ascii="GHEA Grapalat" w:hAnsi="GHEA Grapalat" w:cs="Sylfaen"/>
                <w:b/>
                <w:bCs/>
              </w:rPr>
              <w:t>ներկայացման</w:t>
            </w:r>
            <w:proofErr w:type="spellEnd"/>
            <w:r w:rsidRPr="002E1A10">
              <w:rPr>
                <w:rFonts w:ascii="GHEA Grapalat" w:hAnsi="GHEA Grapalat" w:cs="Sylfaen"/>
                <w:b/>
                <w:bCs/>
              </w:rPr>
              <w:t xml:space="preserve"> </w:t>
            </w:r>
            <w:proofErr w:type="spellStart"/>
            <w:r w:rsidRPr="002E1A10">
              <w:rPr>
                <w:rFonts w:ascii="GHEA Grapalat" w:hAnsi="GHEA Grapalat" w:cs="Sylfaen"/>
                <w:b/>
                <w:bCs/>
              </w:rPr>
              <w:t>կարգը</w:t>
            </w:r>
            <w:proofErr w:type="spellEnd"/>
          </w:p>
        </w:tc>
        <w:tc>
          <w:tcPr>
            <w:tcW w:w="6660" w:type="dxa"/>
            <w:gridSpan w:val="2"/>
            <w:shd w:val="clear" w:color="auto" w:fill="auto"/>
            <w:vAlign w:val="center"/>
          </w:tcPr>
          <w:p w14:paraId="683B707E" w14:textId="15CF1CA0" w:rsidR="00DC392F" w:rsidRPr="002E1A10" w:rsidRDefault="00DC392F" w:rsidP="002E1A10">
            <w:pPr>
              <w:ind w:left="0" w:right="0"/>
              <w:jc w:val="both"/>
              <w:rPr>
                <w:rFonts w:ascii="GHEA Grapalat" w:hAnsi="GHEA Grapalat" w:cs="Arial"/>
              </w:rPr>
            </w:pPr>
            <w:r w:rsidRPr="002E1A10">
              <w:rPr>
                <w:rFonts w:ascii="GHEA Grapalat" w:hAnsi="GHEA Grapalat" w:cs="Arial"/>
                <w:lang w:val="hy-AM"/>
              </w:rPr>
              <w:t>մասնակիցը գնային առաջարկը ներկայացնում է 1 ավտոբուսի հաշվարկով</w:t>
            </w:r>
            <w:r w:rsidRPr="002E1A10">
              <w:rPr>
                <w:rFonts w:ascii="GHEA Grapalat" w:hAnsi="GHEA Grapalat" w:cs="Arial"/>
              </w:rPr>
              <w:t xml:space="preserve">, </w:t>
            </w:r>
            <w:proofErr w:type="spellStart"/>
            <w:r w:rsidRPr="002E1A10">
              <w:rPr>
                <w:rFonts w:ascii="GHEA Grapalat" w:hAnsi="GHEA Grapalat" w:cs="Arial"/>
              </w:rPr>
              <w:t>որը</w:t>
            </w:r>
            <w:proofErr w:type="spellEnd"/>
            <w:r w:rsidRPr="002E1A10">
              <w:rPr>
                <w:rFonts w:ascii="GHEA Grapalat" w:hAnsi="GHEA Grapalat" w:cs="Arial"/>
              </w:rPr>
              <w:t xml:space="preserve"> </w:t>
            </w:r>
            <w:r w:rsidRPr="002E1A10">
              <w:rPr>
                <w:rFonts w:ascii="GHEA Grapalat" w:hAnsi="GHEA Grapalat" w:cs="Arial"/>
                <w:lang w:val="hy-AM"/>
              </w:rPr>
              <w:t>չպետք է գերազանցի օրեկան 90000 ՀՀ դրամը դրամ</w:t>
            </w:r>
            <w:r w:rsidRPr="002E1A10">
              <w:rPr>
                <w:rFonts w:ascii="GHEA Grapalat" w:hAnsi="GHEA Grapalat" w:cs="Arial"/>
              </w:rPr>
              <w:t>ը:</w:t>
            </w:r>
          </w:p>
        </w:tc>
      </w:tr>
      <w:tr w:rsidR="00AF0964" w:rsidRPr="002E1A10" w14:paraId="1815FBE0" w14:textId="77777777" w:rsidTr="002745A0">
        <w:trPr>
          <w:trHeight w:val="57"/>
          <w:jc w:val="center"/>
        </w:trPr>
        <w:tc>
          <w:tcPr>
            <w:tcW w:w="3775" w:type="dxa"/>
            <w:shd w:val="clear" w:color="auto" w:fill="auto"/>
            <w:vAlign w:val="center"/>
          </w:tcPr>
          <w:p w14:paraId="1A5DC753" w14:textId="3B62817B" w:rsidR="00DC392F" w:rsidRPr="002E1A10" w:rsidRDefault="00DC392F" w:rsidP="002E1A10">
            <w:pPr>
              <w:tabs>
                <w:tab w:val="left" w:pos="3030"/>
              </w:tabs>
              <w:ind w:left="0"/>
              <w:jc w:val="both"/>
              <w:rPr>
                <w:rFonts w:ascii="GHEA Grapalat" w:hAnsi="GHEA Grapalat" w:cs="Sylfaen"/>
                <w:b/>
                <w:bCs/>
              </w:rPr>
            </w:pPr>
            <w:proofErr w:type="spellStart"/>
            <w:r w:rsidRPr="002E1A10">
              <w:rPr>
                <w:rFonts w:ascii="GHEA Grapalat" w:eastAsia="GHEA Grapalat" w:hAnsi="GHEA Grapalat" w:cs="GHEA Grapalat"/>
                <w:b/>
              </w:rPr>
              <w:t>Պայմանագրին</w:t>
            </w:r>
            <w:proofErr w:type="spellEnd"/>
            <w:r w:rsidRPr="002E1A10">
              <w:rPr>
                <w:rFonts w:ascii="GHEA Grapalat" w:eastAsia="GHEA Grapalat" w:hAnsi="GHEA Grapalat" w:cs="GHEA Grapalat"/>
                <w:b/>
              </w:rPr>
              <w:t xml:space="preserve"> </w:t>
            </w:r>
            <w:proofErr w:type="spellStart"/>
            <w:r w:rsidRPr="002E1A10">
              <w:rPr>
                <w:rFonts w:ascii="GHEA Grapalat" w:eastAsia="GHEA Grapalat" w:hAnsi="GHEA Grapalat" w:cs="GHEA Grapalat"/>
                <w:b/>
              </w:rPr>
              <w:t>ներկայացվող</w:t>
            </w:r>
            <w:proofErr w:type="spellEnd"/>
            <w:r w:rsidRPr="002E1A10">
              <w:rPr>
                <w:rFonts w:ascii="GHEA Grapalat" w:eastAsia="GHEA Grapalat" w:hAnsi="GHEA Grapalat" w:cs="GHEA Grapalat"/>
                <w:b/>
              </w:rPr>
              <w:t xml:space="preserve"> </w:t>
            </w:r>
            <w:proofErr w:type="spellStart"/>
            <w:r w:rsidRPr="002E1A10">
              <w:rPr>
                <w:rFonts w:ascii="GHEA Grapalat" w:eastAsia="GHEA Grapalat" w:hAnsi="GHEA Grapalat" w:cs="GHEA Grapalat"/>
                <w:b/>
              </w:rPr>
              <w:t>պահանջներ</w:t>
            </w:r>
            <w:proofErr w:type="spellEnd"/>
            <w:r w:rsidRPr="002E1A10">
              <w:rPr>
                <w:rFonts w:ascii="GHEA Grapalat" w:eastAsia="GHEA Grapalat" w:hAnsi="GHEA Grapalat" w:cs="GHEA Grapalat"/>
                <w:b/>
                <w:lang w:val="hy-AM"/>
              </w:rPr>
              <w:t>՝</w:t>
            </w:r>
          </w:p>
        </w:tc>
        <w:tc>
          <w:tcPr>
            <w:tcW w:w="6660" w:type="dxa"/>
            <w:gridSpan w:val="2"/>
            <w:shd w:val="clear" w:color="auto" w:fill="auto"/>
            <w:vAlign w:val="center"/>
          </w:tcPr>
          <w:p w14:paraId="1AB475C0" w14:textId="3B118D37" w:rsidR="00DC392F" w:rsidRPr="002E1A10" w:rsidRDefault="00DC392F" w:rsidP="002E1A10">
            <w:pPr>
              <w:tabs>
                <w:tab w:val="left" w:pos="3030"/>
              </w:tabs>
              <w:ind w:left="0"/>
              <w:jc w:val="both"/>
              <w:rPr>
                <w:rFonts w:ascii="GHEA Grapalat" w:hAnsi="GHEA Grapalat" w:cs="Arial"/>
                <w:lang w:val="hy-AM"/>
              </w:rPr>
            </w:pPr>
            <w:r w:rsidRPr="002E1A10">
              <w:rPr>
                <w:rFonts w:ascii="GHEA Grapalat" w:eastAsia="GHEA Grapalat" w:hAnsi="GHEA Grapalat" w:cs="GHEA Grapalat"/>
                <w:lang w:val="hy-AM"/>
              </w:rPr>
              <w:t>Պայմանագիրը կնքվում է առավելագույն գնով՝ 70</w:t>
            </w:r>
            <w:r w:rsidRPr="002E1A10">
              <w:rPr>
                <w:rFonts w:ascii="GHEA Grapalat" w:eastAsia="GHEA Grapalat" w:hAnsi="GHEA Grapalat" w:cs="GHEA Grapalat"/>
              </w:rPr>
              <w:t>,</w:t>
            </w:r>
            <w:r w:rsidRPr="002E1A10">
              <w:rPr>
                <w:rFonts w:ascii="GHEA Grapalat" w:eastAsia="GHEA Grapalat" w:hAnsi="GHEA Grapalat" w:cs="GHEA Grapalat"/>
                <w:lang w:val="hy-AM"/>
              </w:rPr>
              <w:t>000</w:t>
            </w:r>
            <w:r w:rsidRPr="002E1A10">
              <w:rPr>
                <w:rFonts w:ascii="GHEA Grapalat" w:eastAsia="GHEA Grapalat" w:hAnsi="GHEA Grapalat" w:cs="GHEA Grapalat"/>
              </w:rPr>
              <w:t>,</w:t>
            </w:r>
            <w:r w:rsidRPr="002E1A10">
              <w:rPr>
                <w:rFonts w:ascii="GHEA Grapalat" w:eastAsia="GHEA Grapalat" w:hAnsi="GHEA Grapalat" w:cs="GHEA Grapalat"/>
                <w:lang w:val="hy-AM"/>
              </w:rPr>
              <w:t>000</w:t>
            </w:r>
            <w:r w:rsidRPr="002E1A10">
              <w:rPr>
                <w:rFonts w:ascii="GHEA Grapalat" w:eastAsia="GHEA Grapalat" w:hAnsi="GHEA Grapalat" w:cs="GHEA Grapalat"/>
              </w:rPr>
              <w:t>.00</w:t>
            </w:r>
            <w:r w:rsidRPr="002E1A10">
              <w:rPr>
                <w:rFonts w:ascii="GHEA Grapalat" w:eastAsia="GHEA Grapalat" w:hAnsi="GHEA Grapalat" w:cs="GHEA Grapalat"/>
                <w:lang w:val="hy-AM"/>
              </w:rPr>
              <w:t xml:space="preserve"> ՀՀ դրամով: Վճարումը իրականացվելու է փաստացի մատուցված ծառայության դիմաց` հանձնման-ընդունման արձանագրության հիման վրա, Միաժամանակ, մինչև 30.</w:t>
            </w:r>
            <w:r w:rsidRPr="002E1A10">
              <w:rPr>
                <w:rFonts w:ascii="GHEA Grapalat" w:eastAsia="GHEA Grapalat" w:hAnsi="GHEA Grapalat" w:cs="GHEA Grapalat"/>
              </w:rPr>
              <w:t>04</w:t>
            </w:r>
            <w:r w:rsidRPr="002E1A10">
              <w:rPr>
                <w:rFonts w:ascii="GHEA Grapalat" w:eastAsia="GHEA Grapalat" w:hAnsi="GHEA Grapalat" w:cs="GHEA Grapalat"/>
                <w:lang w:val="hy-AM"/>
              </w:rPr>
              <w:t>.202</w:t>
            </w:r>
            <w:r w:rsidRPr="002E1A10">
              <w:rPr>
                <w:rFonts w:ascii="GHEA Grapalat" w:eastAsia="GHEA Grapalat" w:hAnsi="GHEA Grapalat" w:cs="GHEA Grapalat"/>
              </w:rPr>
              <w:t>6</w:t>
            </w:r>
            <w:r w:rsidRPr="002E1A10">
              <w:rPr>
                <w:rFonts w:ascii="GHEA Grapalat" w:eastAsia="GHEA Grapalat" w:hAnsi="GHEA Grapalat" w:cs="GHEA Grapalat"/>
                <w:lang w:val="hy-AM"/>
              </w:rPr>
              <w:t>թ. ներառյալ ընկած ժամանակահատվածը` Պատվիրատուի կողմից պահանջ չներկայացնելու դեպքում չկատարված գումարի չափով պայմանագիրը լուծվելու է, առանց որևէ իրավական պարտավորության:</w:t>
            </w:r>
          </w:p>
        </w:tc>
      </w:tr>
      <w:tr w:rsidR="00AF0964" w:rsidRPr="002E1A10" w14:paraId="6D757820" w14:textId="77777777" w:rsidTr="002745A0">
        <w:trPr>
          <w:trHeight w:val="84"/>
          <w:jc w:val="center"/>
        </w:trPr>
        <w:tc>
          <w:tcPr>
            <w:tcW w:w="3775" w:type="dxa"/>
            <w:shd w:val="clear" w:color="auto" w:fill="auto"/>
            <w:vAlign w:val="center"/>
          </w:tcPr>
          <w:p w14:paraId="63EC7470" w14:textId="77777777" w:rsidR="00DC392F" w:rsidRPr="002E1A10" w:rsidRDefault="00DC392F" w:rsidP="002E1A10">
            <w:pPr>
              <w:tabs>
                <w:tab w:val="left" w:pos="3030"/>
              </w:tabs>
              <w:ind w:left="0"/>
              <w:jc w:val="both"/>
              <w:rPr>
                <w:rFonts w:ascii="GHEA Grapalat" w:hAnsi="GHEA Grapalat"/>
                <w:b/>
                <w:lang w:val="hy-AM"/>
              </w:rPr>
            </w:pPr>
            <w:r w:rsidRPr="002E1A10">
              <w:rPr>
                <w:rFonts w:ascii="GHEA Grapalat" w:hAnsi="GHEA Grapalat"/>
                <w:b/>
                <w:lang w:val="hy-AM"/>
              </w:rPr>
              <w:t>Մասնակցին ստորագրված հանձնման-ընդունման արձանագրության տրամադրման ժամկետ</w:t>
            </w:r>
          </w:p>
        </w:tc>
        <w:tc>
          <w:tcPr>
            <w:tcW w:w="6660" w:type="dxa"/>
            <w:gridSpan w:val="2"/>
            <w:shd w:val="clear" w:color="auto" w:fill="auto"/>
            <w:vAlign w:val="center"/>
          </w:tcPr>
          <w:p w14:paraId="013BC807" w14:textId="77777777" w:rsidR="00DC392F" w:rsidRPr="002E1A10" w:rsidRDefault="00DC392F" w:rsidP="002E1A10">
            <w:pPr>
              <w:tabs>
                <w:tab w:val="left" w:pos="3030"/>
              </w:tabs>
              <w:ind w:left="-14"/>
              <w:jc w:val="both"/>
              <w:rPr>
                <w:rFonts w:ascii="GHEA Grapalat" w:hAnsi="GHEA Grapalat"/>
                <w:lang w:val="hy-AM"/>
              </w:rPr>
            </w:pPr>
            <w:r w:rsidRPr="002E1A10">
              <w:rPr>
                <w:rFonts w:ascii="GHEA Grapalat" w:hAnsi="GHEA Grapalat"/>
                <w:lang w:val="hy-AM"/>
              </w:rPr>
              <w:t>10 աշխատանքային օրվա ընթացքում</w:t>
            </w:r>
          </w:p>
        </w:tc>
      </w:tr>
      <w:tr w:rsidR="00AF0964" w:rsidRPr="002E1A10" w14:paraId="3971D8DD" w14:textId="77777777" w:rsidTr="002745A0">
        <w:trPr>
          <w:trHeight w:val="84"/>
          <w:jc w:val="center"/>
        </w:trPr>
        <w:tc>
          <w:tcPr>
            <w:tcW w:w="3775" w:type="dxa"/>
            <w:shd w:val="clear" w:color="auto" w:fill="auto"/>
            <w:vAlign w:val="center"/>
          </w:tcPr>
          <w:p w14:paraId="10FC43C1" w14:textId="1B352943" w:rsidR="00DC392F" w:rsidRPr="002E1A10" w:rsidRDefault="00DC392F" w:rsidP="002E1A10">
            <w:pPr>
              <w:tabs>
                <w:tab w:val="left" w:pos="3030"/>
              </w:tabs>
              <w:ind w:left="0"/>
              <w:jc w:val="both"/>
              <w:rPr>
                <w:rFonts w:ascii="GHEA Grapalat" w:hAnsi="GHEA Grapalat"/>
                <w:b/>
                <w:lang w:val="hy-AM"/>
              </w:rPr>
            </w:pPr>
            <w:r w:rsidRPr="002E1A10">
              <w:rPr>
                <w:rFonts w:ascii="GHEA Grapalat" w:hAnsi="GHEA Grapalat" w:cs="Sylfaen"/>
                <w:b/>
                <w:bCs/>
                <w:lang w:val="pt-BR"/>
              </w:rPr>
              <w:t>Այլ պայմաններ</w:t>
            </w:r>
          </w:p>
        </w:tc>
        <w:tc>
          <w:tcPr>
            <w:tcW w:w="6660" w:type="dxa"/>
            <w:gridSpan w:val="2"/>
            <w:shd w:val="clear" w:color="auto" w:fill="auto"/>
            <w:vAlign w:val="center"/>
          </w:tcPr>
          <w:p w14:paraId="38C0044D" w14:textId="617C9DB8" w:rsidR="00DC392F" w:rsidRPr="002E1A10" w:rsidRDefault="00DC392F" w:rsidP="002E1A10">
            <w:pPr>
              <w:tabs>
                <w:tab w:val="left" w:pos="3030"/>
              </w:tabs>
              <w:ind w:left="-14"/>
              <w:jc w:val="both"/>
              <w:rPr>
                <w:rFonts w:ascii="GHEA Grapalat" w:hAnsi="GHEA Grapalat"/>
                <w:lang w:val="hy-AM"/>
              </w:rPr>
            </w:pPr>
            <w:r w:rsidRPr="002E1A10">
              <w:rPr>
                <w:rFonts w:ascii="GHEA Grapalat" w:hAnsi="GHEA Grapalat"/>
                <w:b/>
                <w:bCs/>
                <w:lang w:val="hy-AM"/>
              </w:rPr>
              <w:t>Մասնակցի կողմից բանկային երաշխիքի տեսքով ներկայացվող հայտի, որակավորման և պայմանագրի կատարման ապահովման համար վերջնաժամկետ սահմանել ՀՀ օրենսդրությամբ նախատեսված կարգով։</w:t>
            </w:r>
          </w:p>
        </w:tc>
      </w:tr>
      <w:tr w:rsidR="00AF0964" w:rsidRPr="002E1A10" w14:paraId="7E188775" w14:textId="77777777" w:rsidTr="00640AEC">
        <w:trPr>
          <w:trHeight w:val="84"/>
          <w:jc w:val="center"/>
        </w:trPr>
        <w:tc>
          <w:tcPr>
            <w:tcW w:w="10435" w:type="dxa"/>
            <w:gridSpan w:val="3"/>
            <w:shd w:val="clear" w:color="auto" w:fill="auto"/>
            <w:vAlign w:val="center"/>
          </w:tcPr>
          <w:p w14:paraId="24FC4CBC" w14:textId="2B9357BD" w:rsidR="00DC392F" w:rsidRPr="002E1A10" w:rsidRDefault="00DC392F" w:rsidP="002E1A10">
            <w:pPr>
              <w:tabs>
                <w:tab w:val="left" w:pos="3030"/>
              </w:tabs>
              <w:ind w:left="-14"/>
              <w:jc w:val="both"/>
              <w:rPr>
                <w:rFonts w:ascii="GHEA Grapalat" w:eastAsia="GHEA Grapalat" w:hAnsi="GHEA Grapalat" w:cs="GHEA Grapalat"/>
                <w:lang w:val="hy-AM"/>
              </w:rPr>
            </w:pPr>
            <w:r w:rsidRPr="002E1A10">
              <w:rPr>
                <w:rFonts w:ascii="GHEA Grapalat" w:hAnsi="GHEA Grapalat"/>
                <w:b/>
                <w:bCs/>
                <w:lang w:val="hy-AM"/>
              </w:rPr>
              <w:t xml:space="preserve">Սույն գնման ընթացակարգը հայտարարվում է «Գնումների մասին» ՀՀ օրենքի 15-րդ հոդվածի 6-րդ մասի 2) ենթակետով սահմանված պահանջների համաձայն, </w:t>
            </w:r>
            <w:r w:rsidRPr="002E1A10">
              <w:rPr>
                <w:rFonts w:ascii="GHEA Grapalat" w:hAnsi="GHEA Grapalat"/>
                <w:i/>
                <w:iCs/>
                <w:lang w:val="hy-AM"/>
              </w:rPr>
              <w:t>ըսնդ որում՝</w:t>
            </w:r>
          </w:p>
        </w:tc>
      </w:tr>
      <w:tr w:rsidR="002E1A10" w:rsidRPr="002E1A10" w14:paraId="53919869" w14:textId="77777777" w:rsidTr="00776BFF">
        <w:trPr>
          <w:trHeight w:val="84"/>
          <w:jc w:val="center"/>
        </w:trPr>
        <w:tc>
          <w:tcPr>
            <w:tcW w:w="5217" w:type="dxa"/>
            <w:gridSpan w:val="2"/>
            <w:shd w:val="clear" w:color="auto" w:fill="auto"/>
            <w:vAlign w:val="center"/>
          </w:tcPr>
          <w:p w14:paraId="7497D552" w14:textId="7B511B25" w:rsidR="00DC392F" w:rsidRPr="002E1A10" w:rsidRDefault="00DC392F" w:rsidP="002E1A10">
            <w:pPr>
              <w:tabs>
                <w:tab w:val="left" w:pos="3030"/>
              </w:tabs>
              <w:ind w:left="-14"/>
              <w:jc w:val="both"/>
              <w:rPr>
                <w:rFonts w:ascii="GHEA Grapalat" w:hAnsi="GHEA Grapalat"/>
                <w:b/>
                <w:bCs/>
                <w:lang w:val="hy-AM"/>
              </w:rPr>
            </w:pPr>
            <w:r w:rsidRPr="002E1A10">
              <w:rPr>
                <w:rFonts w:ascii="GHEA Grapalat" w:hAnsi="GHEA Grapalat"/>
                <w:b/>
                <w:bCs/>
                <w:lang w:val="hy-AM"/>
              </w:rPr>
              <w:t>Պայմանագրի կատարման համար ֆինանսական միջոցներ չեն նախատեսելու դեպքում համապատասխան համաձայնագիր կնքելու ծանուցումը ստանալուց հետո մասնակցի կողմից հաստատված համաձայնագրի ներկայացման համար սահմանվող ժամկետ</w:t>
            </w:r>
          </w:p>
        </w:tc>
        <w:tc>
          <w:tcPr>
            <w:tcW w:w="5218" w:type="dxa"/>
            <w:shd w:val="clear" w:color="auto" w:fill="auto"/>
            <w:vAlign w:val="center"/>
          </w:tcPr>
          <w:p w14:paraId="29C05BE1" w14:textId="718B6402" w:rsidR="00DC392F" w:rsidRPr="002E1A10" w:rsidRDefault="00DC392F" w:rsidP="002E1A10">
            <w:pPr>
              <w:tabs>
                <w:tab w:val="left" w:pos="3030"/>
              </w:tabs>
              <w:ind w:left="-14"/>
              <w:jc w:val="both"/>
              <w:rPr>
                <w:rFonts w:ascii="GHEA Grapalat" w:hAnsi="GHEA Grapalat"/>
                <w:b/>
                <w:bCs/>
                <w:lang w:val="hy-AM"/>
              </w:rPr>
            </w:pPr>
            <w:r w:rsidRPr="002E1A10">
              <w:rPr>
                <w:rFonts w:ascii="GHEA Grapalat" w:hAnsi="GHEA Grapalat"/>
                <w:lang w:val="hy-AM"/>
              </w:rPr>
              <w:t>Համաձայնագիր կնքելու ծանուցումը ստանալու օրվանից 10 աշխատանքային օրվա ընթացքում</w:t>
            </w:r>
          </w:p>
        </w:tc>
      </w:tr>
    </w:tbl>
    <w:p w14:paraId="4E8E5DAF" w14:textId="77777777" w:rsidR="003C0C72" w:rsidRPr="002E1A10" w:rsidRDefault="003C0C72" w:rsidP="002E1A10">
      <w:pPr>
        <w:jc w:val="both"/>
        <w:rPr>
          <w:rFonts w:ascii="GHEA Grapalat" w:hAnsi="GHEA Grapalat" w:cs="Sylfaen"/>
          <w:lang w:val="hy-AM"/>
        </w:rPr>
      </w:pPr>
    </w:p>
    <w:sectPr w:rsidR="003C0C72" w:rsidRPr="002E1A10" w:rsidSect="0006178B">
      <w:pgSz w:w="11906" w:h="16838" w:code="9"/>
      <w:pgMar w:top="810" w:right="720" w:bottom="5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8F4"/>
    <w:multiLevelType w:val="hybridMultilevel"/>
    <w:tmpl w:val="FA228D8E"/>
    <w:lvl w:ilvl="0" w:tplc="6FA6C4EA">
      <w:start w:val="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A263D7"/>
    <w:multiLevelType w:val="hybridMultilevel"/>
    <w:tmpl w:val="EC540848"/>
    <w:lvl w:ilvl="0" w:tplc="04090001">
      <w:start w:val="1"/>
      <w:numFmt w:val="bullet"/>
      <w:lvlText w:val=""/>
      <w:lvlJc w:val="left"/>
      <w:pPr>
        <w:ind w:left="346" w:hanging="360"/>
      </w:pPr>
      <w:rPr>
        <w:rFonts w:ascii="Symbol" w:hAnsi="Symbol" w:hint="default"/>
      </w:rPr>
    </w:lvl>
    <w:lvl w:ilvl="1" w:tplc="04090003" w:tentative="1">
      <w:start w:val="1"/>
      <w:numFmt w:val="bullet"/>
      <w:lvlText w:val="o"/>
      <w:lvlJc w:val="left"/>
      <w:pPr>
        <w:ind w:left="1066" w:hanging="360"/>
      </w:pPr>
      <w:rPr>
        <w:rFonts w:ascii="Courier New" w:hAnsi="Courier New" w:cs="Courier New" w:hint="default"/>
      </w:rPr>
    </w:lvl>
    <w:lvl w:ilvl="2" w:tplc="04090005" w:tentative="1">
      <w:start w:val="1"/>
      <w:numFmt w:val="bullet"/>
      <w:lvlText w:val=""/>
      <w:lvlJc w:val="left"/>
      <w:pPr>
        <w:ind w:left="1786" w:hanging="360"/>
      </w:pPr>
      <w:rPr>
        <w:rFonts w:ascii="Wingdings" w:hAnsi="Wingdings" w:hint="default"/>
      </w:rPr>
    </w:lvl>
    <w:lvl w:ilvl="3" w:tplc="04090001" w:tentative="1">
      <w:start w:val="1"/>
      <w:numFmt w:val="bullet"/>
      <w:lvlText w:val=""/>
      <w:lvlJc w:val="left"/>
      <w:pPr>
        <w:ind w:left="2506" w:hanging="360"/>
      </w:pPr>
      <w:rPr>
        <w:rFonts w:ascii="Symbol" w:hAnsi="Symbol" w:hint="default"/>
      </w:rPr>
    </w:lvl>
    <w:lvl w:ilvl="4" w:tplc="04090003" w:tentative="1">
      <w:start w:val="1"/>
      <w:numFmt w:val="bullet"/>
      <w:lvlText w:val="o"/>
      <w:lvlJc w:val="left"/>
      <w:pPr>
        <w:ind w:left="3226" w:hanging="360"/>
      </w:pPr>
      <w:rPr>
        <w:rFonts w:ascii="Courier New" w:hAnsi="Courier New" w:cs="Courier New" w:hint="default"/>
      </w:rPr>
    </w:lvl>
    <w:lvl w:ilvl="5" w:tplc="04090005" w:tentative="1">
      <w:start w:val="1"/>
      <w:numFmt w:val="bullet"/>
      <w:lvlText w:val=""/>
      <w:lvlJc w:val="left"/>
      <w:pPr>
        <w:ind w:left="3946" w:hanging="360"/>
      </w:pPr>
      <w:rPr>
        <w:rFonts w:ascii="Wingdings" w:hAnsi="Wingdings" w:hint="default"/>
      </w:rPr>
    </w:lvl>
    <w:lvl w:ilvl="6" w:tplc="04090001" w:tentative="1">
      <w:start w:val="1"/>
      <w:numFmt w:val="bullet"/>
      <w:lvlText w:val=""/>
      <w:lvlJc w:val="left"/>
      <w:pPr>
        <w:ind w:left="4666" w:hanging="360"/>
      </w:pPr>
      <w:rPr>
        <w:rFonts w:ascii="Symbol" w:hAnsi="Symbol" w:hint="default"/>
      </w:rPr>
    </w:lvl>
    <w:lvl w:ilvl="7" w:tplc="04090003" w:tentative="1">
      <w:start w:val="1"/>
      <w:numFmt w:val="bullet"/>
      <w:lvlText w:val="o"/>
      <w:lvlJc w:val="left"/>
      <w:pPr>
        <w:ind w:left="5386" w:hanging="360"/>
      </w:pPr>
      <w:rPr>
        <w:rFonts w:ascii="Courier New" w:hAnsi="Courier New" w:cs="Courier New" w:hint="default"/>
      </w:rPr>
    </w:lvl>
    <w:lvl w:ilvl="8" w:tplc="04090005" w:tentative="1">
      <w:start w:val="1"/>
      <w:numFmt w:val="bullet"/>
      <w:lvlText w:val=""/>
      <w:lvlJc w:val="left"/>
      <w:pPr>
        <w:ind w:left="6106" w:hanging="360"/>
      </w:pPr>
      <w:rPr>
        <w:rFonts w:ascii="Wingdings" w:hAnsi="Wingdings" w:hint="default"/>
      </w:rPr>
    </w:lvl>
  </w:abstractNum>
  <w:abstractNum w:abstractNumId="2" w15:restartNumberingAfterBreak="0">
    <w:nsid w:val="05582958"/>
    <w:multiLevelType w:val="hybridMultilevel"/>
    <w:tmpl w:val="82DCC89C"/>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6E76C34"/>
    <w:multiLevelType w:val="hybridMultilevel"/>
    <w:tmpl w:val="FCC8375A"/>
    <w:lvl w:ilvl="0" w:tplc="69963B4A">
      <w:start w:val="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73A77CD"/>
    <w:multiLevelType w:val="hybridMultilevel"/>
    <w:tmpl w:val="5404AC8C"/>
    <w:lvl w:ilvl="0" w:tplc="318C1AB8">
      <w:start w:val="1"/>
      <w:numFmt w:val="decimal"/>
      <w:lvlText w:val="%1."/>
      <w:lvlJc w:val="left"/>
      <w:pPr>
        <w:ind w:left="900" w:hanging="360"/>
      </w:pPr>
      <w:rPr>
        <w:rFonts w:eastAsiaTheme="minorEastAsia" w:cs="Sylfae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8177CD6"/>
    <w:multiLevelType w:val="hybridMultilevel"/>
    <w:tmpl w:val="AA167C9C"/>
    <w:lvl w:ilvl="0" w:tplc="318C1AB8">
      <w:start w:val="1"/>
      <w:numFmt w:val="decimal"/>
      <w:lvlText w:val="%1."/>
      <w:lvlJc w:val="left"/>
      <w:pPr>
        <w:ind w:left="1260" w:hanging="360"/>
      </w:pPr>
      <w:rPr>
        <w:rFonts w:eastAsiaTheme="minorEastAsia"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4F56BA"/>
    <w:multiLevelType w:val="hybridMultilevel"/>
    <w:tmpl w:val="5E705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17670E"/>
    <w:multiLevelType w:val="hybridMultilevel"/>
    <w:tmpl w:val="B7AC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97F40"/>
    <w:multiLevelType w:val="hybridMultilevel"/>
    <w:tmpl w:val="FA38D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6222B9"/>
    <w:multiLevelType w:val="hybridMultilevel"/>
    <w:tmpl w:val="A6582036"/>
    <w:lvl w:ilvl="0" w:tplc="1E7CD0E0">
      <w:start w:val="1"/>
      <w:numFmt w:val="decimal"/>
      <w:lvlText w:val="%1."/>
      <w:lvlJc w:val="left"/>
      <w:pPr>
        <w:ind w:left="1260" w:hanging="360"/>
      </w:pPr>
      <w:rPr>
        <w:rFonts w:eastAsiaTheme="minorEastAsia" w:cs="Sylfaen" w:hint="default"/>
        <w:color w:val="FF0000"/>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B115FD6"/>
    <w:multiLevelType w:val="hybridMultilevel"/>
    <w:tmpl w:val="9320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0175DB"/>
    <w:multiLevelType w:val="hybridMultilevel"/>
    <w:tmpl w:val="C8749F68"/>
    <w:lvl w:ilvl="0" w:tplc="C0F870B8">
      <w:start w:val="1"/>
      <w:numFmt w:val="bullet"/>
      <w:lvlText w:val="□"/>
      <w:lvlJc w:val="left"/>
      <w:pPr>
        <w:ind w:left="1777"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4753111"/>
    <w:multiLevelType w:val="hybridMultilevel"/>
    <w:tmpl w:val="41500D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E4654E6"/>
    <w:multiLevelType w:val="hybridMultilevel"/>
    <w:tmpl w:val="A67C6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C77A5F"/>
    <w:multiLevelType w:val="hybridMultilevel"/>
    <w:tmpl w:val="B7B0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9623C1"/>
    <w:multiLevelType w:val="hybridMultilevel"/>
    <w:tmpl w:val="C28CF07A"/>
    <w:lvl w:ilvl="0" w:tplc="1396B02A">
      <w:numFmt w:val="bullet"/>
      <w:lvlText w:val=""/>
      <w:lvlJc w:val="left"/>
      <w:pPr>
        <w:ind w:left="420" w:hanging="360"/>
      </w:pPr>
      <w:rPr>
        <w:rFonts w:ascii="Symbol" w:eastAsiaTheme="minorHAnsi" w:hAnsi="Symbol"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3"/>
  </w:num>
  <w:num w:numId="2">
    <w:abstractNumId w:val="4"/>
  </w:num>
  <w:num w:numId="3">
    <w:abstractNumId w:val="9"/>
  </w:num>
  <w:num w:numId="4">
    <w:abstractNumId w:val="2"/>
  </w:num>
  <w:num w:numId="5">
    <w:abstractNumId w:val="5"/>
  </w:num>
  <w:num w:numId="6">
    <w:abstractNumId w:val="0"/>
  </w:num>
  <w:num w:numId="7">
    <w:abstractNumId w:val="11"/>
  </w:num>
  <w:num w:numId="8">
    <w:abstractNumId w:val="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num>
  <w:num w:numId="12">
    <w:abstractNumId w:val="6"/>
  </w:num>
  <w:num w:numId="13">
    <w:abstractNumId w:val="14"/>
  </w:num>
  <w:num w:numId="14">
    <w:abstractNumId w:val="3"/>
  </w:num>
  <w:num w:numId="15">
    <w:abstractNumId w:val="15"/>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ru-RU" w:vendorID="64" w:dllVersion="4096" w:nlCheck="1" w:checkStyle="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C3E"/>
    <w:rsid w:val="00012C3C"/>
    <w:rsid w:val="00013338"/>
    <w:rsid w:val="000308C9"/>
    <w:rsid w:val="000309EB"/>
    <w:rsid w:val="000449FA"/>
    <w:rsid w:val="00051398"/>
    <w:rsid w:val="0006178B"/>
    <w:rsid w:val="000779C6"/>
    <w:rsid w:val="00077E20"/>
    <w:rsid w:val="00080C3E"/>
    <w:rsid w:val="000857C3"/>
    <w:rsid w:val="00092CF0"/>
    <w:rsid w:val="00095871"/>
    <w:rsid w:val="000A11EE"/>
    <w:rsid w:val="000A2E24"/>
    <w:rsid w:val="000A7E9A"/>
    <w:rsid w:val="000B1D20"/>
    <w:rsid w:val="000B2625"/>
    <w:rsid w:val="000B4B39"/>
    <w:rsid w:val="000C6399"/>
    <w:rsid w:val="000D3F1E"/>
    <w:rsid w:val="000D44F7"/>
    <w:rsid w:val="000E1A5D"/>
    <w:rsid w:val="000E3A9E"/>
    <w:rsid w:val="000E4A96"/>
    <w:rsid w:val="000E7BBF"/>
    <w:rsid w:val="00100CF1"/>
    <w:rsid w:val="00103219"/>
    <w:rsid w:val="00105B12"/>
    <w:rsid w:val="00112333"/>
    <w:rsid w:val="00122559"/>
    <w:rsid w:val="00123481"/>
    <w:rsid w:val="0012385D"/>
    <w:rsid w:val="0012733B"/>
    <w:rsid w:val="00130908"/>
    <w:rsid w:val="001333D8"/>
    <w:rsid w:val="0014058F"/>
    <w:rsid w:val="00144039"/>
    <w:rsid w:val="001479A7"/>
    <w:rsid w:val="001564FF"/>
    <w:rsid w:val="00163941"/>
    <w:rsid w:val="00170A11"/>
    <w:rsid w:val="00170B71"/>
    <w:rsid w:val="00181BE5"/>
    <w:rsid w:val="0018427F"/>
    <w:rsid w:val="00191B27"/>
    <w:rsid w:val="00195CD9"/>
    <w:rsid w:val="0019711D"/>
    <w:rsid w:val="001A0873"/>
    <w:rsid w:val="001A14D3"/>
    <w:rsid w:val="001A1B23"/>
    <w:rsid w:val="001A2FEC"/>
    <w:rsid w:val="001A3B01"/>
    <w:rsid w:val="001A4034"/>
    <w:rsid w:val="001A493F"/>
    <w:rsid w:val="001A603C"/>
    <w:rsid w:val="001C7413"/>
    <w:rsid w:val="001D0168"/>
    <w:rsid w:val="001D2AEE"/>
    <w:rsid w:val="001D7863"/>
    <w:rsid w:val="001E4417"/>
    <w:rsid w:val="001E6552"/>
    <w:rsid w:val="001F3BB9"/>
    <w:rsid w:val="001F7D4C"/>
    <w:rsid w:val="00203684"/>
    <w:rsid w:val="002101C4"/>
    <w:rsid w:val="0021214E"/>
    <w:rsid w:val="00220296"/>
    <w:rsid w:val="002260F2"/>
    <w:rsid w:val="002319ED"/>
    <w:rsid w:val="00236526"/>
    <w:rsid w:val="00252165"/>
    <w:rsid w:val="002521FC"/>
    <w:rsid w:val="00252F0D"/>
    <w:rsid w:val="0025384D"/>
    <w:rsid w:val="00255B87"/>
    <w:rsid w:val="00256C7A"/>
    <w:rsid w:val="002640B6"/>
    <w:rsid w:val="002658A0"/>
    <w:rsid w:val="00271C65"/>
    <w:rsid w:val="002745A0"/>
    <w:rsid w:val="00281475"/>
    <w:rsid w:val="0028267B"/>
    <w:rsid w:val="00285697"/>
    <w:rsid w:val="00295B8B"/>
    <w:rsid w:val="002A116E"/>
    <w:rsid w:val="002A53A3"/>
    <w:rsid w:val="002A6178"/>
    <w:rsid w:val="002B5C23"/>
    <w:rsid w:val="002B627D"/>
    <w:rsid w:val="002C4507"/>
    <w:rsid w:val="002D2BD5"/>
    <w:rsid w:val="002D7FD1"/>
    <w:rsid w:val="002E1A10"/>
    <w:rsid w:val="002E1C35"/>
    <w:rsid w:val="002E4DEA"/>
    <w:rsid w:val="002E77AA"/>
    <w:rsid w:val="002E7A0C"/>
    <w:rsid w:val="002F0E74"/>
    <w:rsid w:val="002F16D4"/>
    <w:rsid w:val="00300020"/>
    <w:rsid w:val="00300E5F"/>
    <w:rsid w:val="0030325A"/>
    <w:rsid w:val="00306346"/>
    <w:rsid w:val="003063BE"/>
    <w:rsid w:val="003102BB"/>
    <w:rsid w:val="00310984"/>
    <w:rsid w:val="00311137"/>
    <w:rsid w:val="003157B8"/>
    <w:rsid w:val="0032054C"/>
    <w:rsid w:val="003242F7"/>
    <w:rsid w:val="00325E3D"/>
    <w:rsid w:val="003400AD"/>
    <w:rsid w:val="00340E31"/>
    <w:rsid w:val="0034128C"/>
    <w:rsid w:val="003434B3"/>
    <w:rsid w:val="00343877"/>
    <w:rsid w:val="003438A5"/>
    <w:rsid w:val="00344440"/>
    <w:rsid w:val="00345617"/>
    <w:rsid w:val="00346E55"/>
    <w:rsid w:val="0035154D"/>
    <w:rsid w:val="00356A45"/>
    <w:rsid w:val="003661DD"/>
    <w:rsid w:val="00372607"/>
    <w:rsid w:val="00380EDB"/>
    <w:rsid w:val="0038428B"/>
    <w:rsid w:val="00385F38"/>
    <w:rsid w:val="003A0672"/>
    <w:rsid w:val="003A1E32"/>
    <w:rsid w:val="003B0B70"/>
    <w:rsid w:val="003B1799"/>
    <w:rsid w:val="003B7578"/>
    <w:rsid w:val="003C0C72"/>
    <w:rsid w:val="003C3325"/>
    <w:rsid w:val="003C419B"/>
    <w:rsid w:val="003D3DB5"/>
    <w:rsid w:val="003D561F"/>
    <w:rsid w:val="003E00DE"/>
    <w:rsid w:val="003E304B"/>
    <w:rsid w:val="003E7584"/>
    <w:rsid w:val="003F2F25"/>
    <w:rsid w:val="0040205B"/>
    <w:rsid w:val="0040343B"/>
    <w:rsid w:val="0041101F"/>
    <w:rsid w:val="00414A50"/>
    <w:rsid w:val="004170F2"/>
    <w:rsid w:val="00426F52"/>
    <w:rsid w:val="0043363E"/>
    <w:rsid w:val="00434532"/>
    <w:rsid w:val="00436A33"/>
    <w:rsid w:val="00446C07"/>
    <w:rsid w:val="00452070"/>
    <w:rsid w:val="00454413"/>
    <w:rsid w:val="00461D5C"/>
    <w:rsid w:val="00464130"/>
    <w:rsid w:val="004744FB"/>
    <w:rsid w:val="00475161"/>
    <w:rsid w:val="004760B6"/>
    <w:rsid w:val="00476FBC"/>
    <w:rsid w:val="00481182"/>
    <w:rsid w:val="0048197B"/>
    <w:rsid w:val="004823AC"/>
    <w:rsid w:val="004825C8"/>
    <w:rsid w:val="00482668"/>
    <w:rsid w:val="0048633D"/>
    <w:rsid w:val="0049236C"/>
    <w:rsid w:val="004C0982"/>
    <w:rsid w:val="004D4E4D"/>
    <w:rsid w:val="004E1434"/>
    <w:rsid w:val="004F08C7"/>
    <w:rsid w:val="004F234F"/>
    <w:rsid w:val="004F6F8E"/>
    <w:rsid w:val="005006EB"/>
    <w:rsid w:val="00500AEE"/>
    <w:rsid w:val="00501210"/>
    <w:rsid w:val="005102EA"/>
    <w:rsid w:val="005139F5"/>
    <w:rsid w:val="005213DB"/>
    <w:rsid w:val="00527566"/>
    <w:rsid w:val="005315C0"/>
    <w:rsid w:val="0054022A"/>
    <w:rsid w:val="00540D65"/>
    <w:rsid w:val="00542335"/>
    <w:rsid w:val="0054277C"/>
    <w:rsid w:val="0055280C"/>
    <w:rsid w:val="005706C3"/>
    <w:rsid w:val="00571BCD"/>
    <w:rsid w:val="005727E3"/>
    <w:rsid w:val="00573050"/>
    <w:rsid w:val="005736AE"/>
    <w:rsid w:val="00576125"/>
    <w:rsid w:val="00577974"/>
    <w:rsid w:val="00590DB4"/>
    <w:rsid w:val="005A46E2"/>
    <w:rsid w:val="005A6C44"/>
    <w:rsid w:val="005B5531"/>
    <w:rsid w:val="005C6F53"/>
    <w:rsid w:val="005D4383"/>
    <w:rsid w:val="005E098A"/>
    <w:rsid w:val="005E2ECC"/>
    <w:rsid w:val="005E7F06"/>
    <w:rsid w:val="005F3D03"/>
    <w:rsid w:val="006003C8"/>
    <w:rsid w:val="00601FE7"/>
    <w:rsid w:val="00607373"/>
    <w:rsid w:val="00613310"/>
    <w:rsid w:val="006264AD"/>
    <w:rsid w:val="00640AEC"/>
    <w:rsid w:val="00650DFE"/>
    <w:rsid w:val="00653FCB"/>
    <w:rsid w:val="0065417A"/>
    <w:rsid w:val="00662A28"/>
    <w:rsid w:val="00663BA6"/>
    <w:rsid w:val="00665F24"/>
    <w:rsid w:val="006868D3"/>
    <w:rsid w:val="00686E1A"/>
    <w:rsid w:val="006955EA"/>
    <w:rsid w:val="006A0B84"/>
    <w:rsid w:val="006A53A1"/>
    <w:rsid w:val="006A76F0"/>
    <w:rsid w:val="006B284B"/>
    <w:rsid w:val="006C2D9B"/>
    <w:rsid w:val="006C5A09"/>
    <w:rsid w:val="006C7473"/>
    <w:rsid w:val="006C75F9"/>
    <w:rsid w:val="006D1D49"/>
    <w:rsid w:val="006D2984"/>
    <w:rsid w:val="006E26D0"/>
    <w:rsid w:val="006E7751"/>
    <w:rsid w:val="007006E8"/>
    <w:rsid w:val="00702EBA"/>
    <w:rsid w:val="00707019"/>
    <w:rsid w:val="0071030D"/>
    <w:rsid w:val="00713760"/>
    <w:rsid w:val="00715DAC"/>
    <w:rsid w:val="00717AF0"/>
    <w:rsid w:val="00723D6E"/>
    <w:rsid w:val="00736C25"/>
    <w:rsid w:val="00744C9C"/>
    <w:rsid w:val="00745EBA"/>
    <w:rsid w:val="00752B46"/>
    <w:rsid w:val="00753E91"/>
    <w:rsid w:val="00755437"/>
    <w:rsid w:val="0077133F"/>
    <w:rsid w:val="00773262"/>
    <w:rsid w:val="00776DB9"/>
    <w:rsid w:val="00777476"/>
    <w:rsid w:val="007838B1"/>
    <w:rsid w:val="00783E45"/>
    <w:rsid w:val="0079038E"/>
    <w:rsid w:val="00795D27"/>
    <w:rsid w:val="00796574"/>
    <w:rsid w:val="00796E81"/>
    <w:rsid w:val="00797FD9"/>
    <w:rsid w:val="007B077A"/>
    <w:rsid w:val="007B09DC"/>
    <w:rsid w:val="007C4409"/>
    <w:rsid w:val="007C5153"/>
    <w:rsid w:val="007D2D6C"/>
    <w:rsid w:val="007E28E6"/>
    <w:rsid w:val="007E5750"/>
    <w:rsid w:val="007F71F7"/>
    <w:rsid w:val="00811A97"/>
    <w:rsid w:val="008205E6"/>
    <w:rsid w:val="00831670"/>
    <w:rsid w:val="00835E6A"/>
    <w:rsid w:val="00846294"/>
    <w:rsid w:val="008464A8"/>
    <w:rsid w:val="00847208"/>
    <w:rsid w:val="00854FCA"/>
    <w:rsid w:val="00855030"/>
    <w:rsid w:val="00855DB4"/>
    <w:rsid w:val="00861BFB"/>
    <w:rsid w:val="00870DDA"/>
    <w:rsid w:val="00892FB0"/>
    <w:rsid w:val="00894E31"/>
    <w:rsid w:val="008A4053"/>
    <w:rsid w:val="008A7C68"/>
    <w:rsid w:val="008C5F20"/>
    <w:rsid w:val="008D3E69"/>
    <w:rsid w:val="008D7E69"/>
    <w:rsid w:val="008E0D07"/>
    <w:rsid w:val="008E50C1"/>
    <w:rsid w:val="008E7FD2"/>
    <w:rsid w:val="008F02C2"/>
    <w:rsid w:val="008F0D15"/>
    <w:rsid w:val="008F269B"/>
    <w:rsid w:val="008F643B"/>
    <w:rsid w:val="008F7FA3"/>
    <w:rsid w:val="0090139A"/>
    <w:rsid w:val="00902E1C"/>
    <w:rsid w:val="00907FB3"/>
    <w:rsid w:val="00911D76"/>
    <w:rsid w:val="00912032"/>
    <w:rsid w:val="0091287F"/>
    <w:rsid w:val="009159F4"/>
    <w:rsid w:val="009234E9"/>
    <w:rsid w:val="009301E5"/>
    <w:rsid w:val="00944A8E"/>
    <w:rsid w:val="00954CB5"/>
    <w:rsid w:val="00955FC0"/>
    <w:rsid w:val="00966BA9"/>
    <w:rsid w:val="009733AF"/>
    <w:rsid w:val="00974863"/>
    <w:rsid w:val="00982AD5"/>
    <w:rsid w:val="00983EE4"/>
    <w:rsid w:val="00986EFB"/>
    <w:rsid w:val="00990B17"/>
    <w:rsid w:val="00990B5A"/>
    <w:rsid w:val="00997BE3"/>
    <w:rsid w:val="009A2E92"/>
    <w:rsid w:val="009B2B29"/>
    <w:rsid w:val="009C1035"/>
    <w:rsid w:val="009C5963"/>
    <w:rsid w:val="009D4BB3"/>
    <w:rsid w:val="009E2A87"/>
    <w:rsid w:val="009E3BA4"/>
    <w:rsid w:val="009E47C4"/>
    <w:rsid w:val="009E53BC"/>
    <w:rsid w:val="009E76B2"/>
    <w:rsid w:val="009F0C38"/>
    <w:rsid w:val="009F1F9E"/>
    <w:rsid w:val="009F3C68"/>
    <w:rsid w:val="00A013CE"/>
    <w:rsid w:val="00A10269"/>
    <w:rsid w:val="00A13C73"/>
    <w:rsid w:val="00A15BAB"/>
    <w:rsid w:val="00A329EB"/>
    <w:rsid w:val="00A43196"/>
    <w:rsid w:val="00A45221"/>
    <w:rsid w:val="00A7178D"/>
    <w:rsid w:val="00A741AE"/>
    <w:rsid w:val="00A871E5"/>
    <w:rsid w:val="00A90764"/>
    <w:rsid w:val="00A977B8"/>
    <w:rsid w:val="00AA6E12"/>
    <w:rsid w:val="00AB0577"/>
    <w:rsid w:val="00AB10B0"/>
    <w:rsid w:val="00AB30E7"/>
    <w:rsid w:val="00AB7517"/>
    <w:rsid w:val="00AC152E"/>
    <w:rsid w:val="00AC3934"/>
    <w:rsid w:val="00AC5504"/>
    <w:rsid w:val="00AD2497"/>
    <w:rsid w:val="00AE14FE"/>
    <w:rsid w:val="00AF0964"/>
    <w:rsid w:val="00B01581"/>
    <w:rsid w:val="00B044A4"/>
    <w:rsid w:val="00B1032C"/>
    <w:rsid w:val="00B16BDE"/>
    <w:rsid w:val="00B343DF"/>
    <w:rsid w:val="00B359BF"/>
    <w:rsid w:val="00B3672E"/>
    <w:rsid w:val="00B4186D"/>
    <w:rsid w:val="00B43967"/>
    <w:rsid w:val="00B52194"/>
    <w:rsid w:val="00B52231"/>
    <w:rsid w:val="00B745E1"/>
    <w:rsid w:val="00B80052"/>
    <w:rsid w:val="00B84BAB"/>
    <w:rsid w:val="00B855D1"/>
    <w:rsid w:val="00B8639C"/>
    <w:rsid w:val="00B87EB9"/>
    <w:rsid w:val="00B935A4"/>
    <w:rsid w:val="00B96D6D"/>
    <w:rsid w:val="00BA59DF"/>
    <w:rsid w:val="00BB4AFD"/>
    <w:rsid w:val="00BC01DE"/>
    <w:rsid w:val="00BC416D"/>
    <w:rsid w:val="00BE1C42"/>
    <w:rsid w:val="00BE2507"/>
    <w:rsid w:val="00BE54DF"/>
    <w:rsid w:val="00BF04D3"/>
    <w:rsid w:val="00BF5026"/>
    <w:rsid w:val="00BF52C3"/>
    <w:rsid w:val="00BF69E0"/>
    <w:rsid w:val="00BF7F20"/>
    <w:rsid w:val="00C001B9"/>
    <w:rsid w:val="00C04205"/>
    <w:rsid w:val="00C05492"/>
    <w:rsid w:val="00C10431"/>
    <w:rsid w:val="00C10D92"/>
    <w:rsid w:val="00C110E9"/>
    <w:rsid w:val="00C16955"/>
    <w:rsid w:val="00C24961"/>
    <w:rsid w:val="00C24B16"/>
    <w:rsid w:val="00C323CA"/>
    <w:rsid w:val="00C33622"/>
    <w:rsid w:val="00C336AB"/>
    <w:rsid w:val="00C449AF"/>
    <w:rsid w:val="00C526A9"/>
    <w:rsid w:val="00C634BC"/>
    <w:rsid w:val="00C74464"/>
    <w:rsid w:val="00C87DC3"/>
    <w:rsid w:val="00C87DF2"/>
    <w:rsid w:val="00C9178B"/>
    <w:rsid w:val="00CA5FCD"/>
    <w:rsid w:val="00CA6C0A"/>
    <w:rsid w:val="00CB4AD3"/>
    <w:rsid w:val="00CB5F61"/>
    <w:rsid w:val="00CB7806"/>
    <w:rsid w:val="00CC61C7"/>
    <w:rsid w:val="00CD0F45"/>
    <w:rsid w:val="00CD132B"/>
    <w:rsid w:val="00CD784B"/>
    <w:rsid w:val="00D027CE"/>
    <w:rsid w:val="00D02AFE"/>
    <w:rsid w:val="00D068E6"/>
    <w:rsid w:val="00D075F5"/>
    <w:rsid w:val="00D10128"/>
    <w:rsid w:val="00D1304E"/>
    <w:rsid w:val="00D15119"/>
    <w:rsid w:val="00D21407"/>
    <w:rsid w:val="00D247FE"/>
    <w:rsid w:val="00D2566D"/>
    <w:rsid w:val="00D3129B"/>
    <w:rsid w:val="00D35286"/>
    <w:rsid w:val="00D40616"/>
    <w:rsid w:val="00D43177"/>
    <w:rsid w:val="00D4680B"/>
    <w:rsid w:val="00D470F5"/>
    <w:rsid w:val="00D51B88"/>
    <w:rsid w:val="00D53D8B"/>
    <w:rsid w:val="00D54DB6"/>
    <w:rsid w:val="00D725C2"/>
    <w:rsid w:val="00D75005"/>
    <w:rsid w:val="00D8342D"/>
    <w:rsid w:val="00D8350E"/>
    <w:rsid w:val="00D83E87"/>
    <w:rsid w:val="00D96DF6"/>
    <w:rsid w:val="00DA3474"/>
    <w:rsid w:val="00DA532F"/>
    <w:rsid w:val="00DC1A64"/>
    <w:rsid w:val="00DC3113"/>
    <w:rsid w:val="00DC392F"/>
    <w:rsid w:val="00DC3B34"/>
    <w:rsid w:val="00DE3477"/>
    <w:rsid w:val="00DE7B9C"/>
    <w:rsid w:val="00E014C0"/>
    <w:rsid w:val="00E12CFA"/>
    <w:rsid w:val="00E1335D"/>
    <w:rsid w:val="00E14429"/>
    <w:rsid w:val="00E153F3"/>
    <w:rsid w:val="00E165CA"/>
    <w:rsid w:val="00E25C59"/>
    <w:rsid w:val="00E33483"/>
    <w:rsid w:val="00E440CC"/>
    <w:rsid w:val="00E46792"/>
    <w:rsid w:val="00E50344"/>
    <w:rsid w:val="00E62D57"/>
    <w:rsid w:val="00E65F80"/>
    <w:rsid w:val="00E66699"/>
    <w:rsid w:val="00E86632"/>
    <w:rsid w:val="00E90044"/>
    <w:rsid w:val="00E92202"/>
    <w:rsid w:val="00EA2A41"/>
    <w:rsid w:val="00EA4584"/>
    <w:rsid w:val="00EB2971"/>
    <w:rsid w:val="00EB4D18"/>
    <w:rsid w:val="00EC1CE4"/>
    <w:rsid w:val="00EE08BE"/>
    <w:rsid w:val="00EE1434"/>
    <w:rsid w:val="00EE74B8"/>
    <w:rsid w:val="00EF7094"/>
    <w:rsid w:val="00F0023C"/>
    <w:rsid w:val="00F04301"/>
    <w:rsid w:val="00F04A9F"/>
    <w:rsid w:val="00F13E5A"/>
    <w:rsid w:val="00F2071E"/>
    <w:rsid w:val="00F21251"/>
    <w:rsid w:val="00F359D4"/>
    <w:rsid w:val="00F37238"/>
    <w:rsid w:val="00F442BA"/>
    <w:rsid w:val="00F44DD7"/>
    <w:rsid w:val="00F571B7"/>
    <w:rsid w:val="00F61619"/>
    <w:rsid w:val="00F62AFC"/>
    <w:rsid w:val="00F8402C"/>
    <w:rsid w:val="00F86B74"/>
    <w:rsid w:val="00FA042C"/>
    <w:rsid w:val="00FA1B44"/>
    <w:rsid w:val="00FA4236"/>
    <w:rsid w:val="00FB1B3B"/>
    <w:rsid w:val="00FB6FA3"/>
    <w:rsid w:val="00FB7731"/>
    <w:rsid w:val="00FC0ECF"/>
    <w:rsid w:val="00FC6761"/>
    <w:rsid w:val="00FC6F0E"/>
    <w:rsid w:val="00FD20BF"/>
    <w:rsid w:val="00FE1104"/>
    <w:rsid w:val="00FE3DBA"/>
    <w:rsid w:val="00FE4ECA"/>
    <w:rsid w:val="00FF55D3"/>
    <w:rsid w:val="00FF7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FEE74"/>
  <w15:chartTrackingRefBased/>
  <w15:docId w15:val="{B61A9C4D-9486-45C9-8275-E1ECED594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144" w:right="115"/>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D15"/>
    <w:rPr>
      <w:rFonts w:eastAsiaTheme="minorEastAsia"/>
    </w:rPr>
  </w:style>
  <w:style w:type="paragraph" w:styleId="Heading1">
    <w:name w:val="heading 1"/>
    <w:basedOn w:val="Normal"/>
    <w:next w:val="Normal"/>
    <w:link w:val="Heading1Char"/>
    <w:qFormat/>
    <w:rsid w:val="00AB7517"/>
    <w:pPr>
      <w:keepNext/>
      <w:ind w:left="0" w:right="0"/>
      <w:outlineLvl w:val="0"/>
    </w:pPr>
    <w:rPr>
      <w:rFonts w:ascii="Arial Armenian" w:eastAsia="Times New Roman" w:hAnsi="Arial Armenian" w:cs="Times New Roman"/>
      <w:sz w:val="28"/>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5102EA"/>
    <w:pPr>
      <w:ind w:left="720"/>
      <w:contextualSpacing/>
    </w:pPr>
    <w:rPr>
      <w:rFonts w:eastAsiaTheme="minorHAnsi"/>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locked/>
    <w:rsid w:val="005102EA"/>
  </w:style>
  <w:style w:type="character" w:styleId="Hyperlink">
    <w:name w:val="Hyperlink"/>
    <w:basedOn w:val="DefaultParagraphFont"/>
    <w:uiPriority w:val="99"/>
    <w:unhideWhenUsed/>
    <w:rsid w:val="003C0C72"/>
    <w:rPr>
      <w:color w:val="0000FF"/>
      <w:u w:val="single"/>
    </w:rPr>
  </w:style>
  <w:style w:type="table" w:styleId="TableGrid">
    <w:name w:val="Table Grid"/>
    <w:basedOn w:val="TableNormal"/>
    <w:uiPriority w:val="39"/>
    <w:rsid w:val="00436A33"/>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D3F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F1E"/>
    <w:rPr>
      <w:rFonts w:ascii="Segoe UI" w:eastAsiaTheme="minorEastAsia" w:hAnsi="Segoe UI" w:cs="Segoe UI"/>
      <w:sz w:val="18"/>
      <w:szCs w:val="18"/>
    </w:rPr>
  </w:style>
  <w:style w:type="paragraph" w:styleId="PlainText">
    <w:name w:val="Plain Text"/>
    <w:basedOn w:val="Normal"/>
    <w:link w:val="PlainTextChar"/>
    <w:uiPriority w:val="99"/>
    <w:semiHidden/>
    <w:unhideWhenUsed/>
    <w:rsid w:val="00B01581"/>
    <w:rPr>
      <w:rFonts w:ascii="Consolas" w:hAnsi="Consolas"/>
      <w:sz w:val="21"/>
      <w:szCs w:val="21"/>
    </w:rPr>
  </w:style>
  <w:style w:type="character" w:customStyle="1" w:styleId="PlainTextChar">
    <w:name w:val="Plain Text Char"/>
    <w:basedOn w:val="DefaultParagraphFont"/>
    <w:link w:val="PlainText"/>
    <w:uiPriority w:val="99"/>
    <w:semiHidden/>
    <w:rsid w:val="00B01581"/>
    <w:rPr>
      <w:rFonts w:ascii="Consolas" w:eastAsiaTheme="minorEastAsia" w:hAnsi="Consolas"/>
      <w:sz w:val="21"/>
      <w:szCs w:val="21"/>
    </w:rPr>
  </w:style>
  <w:style w:type="character" w:styleId="UnresolvedMention">
    <w:name w:val="Unresolved Mention"/>
    <w:basedOn w:val="DefaultParagraphFont"/>
    <w:uiPriority w:val="99"/>
    <w:semiHidden/>
    <w:unhideWhenUsed/>
    <w:rsid w:val="00306346"/>
    <w:rPr>
      <w:color w:val="605E5C"/>
      <w:shd w:val="clear" w:color="auto" w:fill="E1DFDD"/>
    </w:rPr>
  </w:style>
  <w:style w:type="character" w:customStyle="1" w:styleId="Heading1Char">
    <w:name w:val="Heading 1 Char"/>
    <w:basedOn w:val="DefaultParagraphFont"/>
    <w:link w:val="Heading1"/>
    <w:rsid w:val="00AB7517"/>
    <w:rPr>
      <w:rFonts w:ascii="Arial Armenian" w:eastAsia="Times New Roman" w:hAnsi="Arial Armenian" w:cs="Times New Roman"/>
      <w:sz w:val="28"/>
      <w:szCs w:val="20"/>
      <w:lang w:eastAsia="ru-RU"/>
    </w:rPr>
  </w:style>
  <w:style w:type="paragraph" w:styleId="BodyTextIndent2">
    <w:name w:val="Body Text Indent 2"/>
    <w:basedOn w:val="Normal"/>
    <w:link w:val="BodyTextIndent2Char"/>
    <w:rsid w:val="002745A0"/>
    <w:pPr>
      <w:spacing w:line="360" w:lineRule="auto"/>
      <w:ind w:left="0" w:right="0"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2745A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6786">
      <w:bodyDiv w:val="1"/>
      <w:marLeft w:val="0"/>
      <w:marRight w:val="0"/>
      <w:marTop w:val="0"/>
      <w:marBottom w:val="0"/>
      <w:divBdr>
        <w:top w:val="none" w:sz="0" w:space="0" w:color="auto"/>
        <w:left w:val="none" w:sz="0" w:space="0" w:color="auto"/>
        <w:bottom w:val="none" w:sz="0" w:space="0" w:color="auto"/>
        <w:right w:val="none" w:sz="0" w:space="0" w:color="auto"/>
      </w:divBdr>
    </w:div>
    <w:div w:id="36052286">
      <w:bodyDiv w:val="1"/>
      <w:marLeft w:val="0"/>
      <w:marRight w:val="0"/>
      <w:marTop w:val="0"/>
      <w:marBottom w:val="0"/>
      <w:divBdr>
        <w:top w:val="none" w:sz="0" w:space="0" w:color="auto"/>
        <w:left w:val="none" w:sz="0" w:space="0" w:color="auto"/>
        <w:bottom w:val="none" w:sz="0" w:space="0" w:color="auto"/>
        <w:right w:val="none" w:sz="0" w:space="0" w:color="auto"/>
      </w:divBdr>
    </w:div>
    <w:div w:id="70392701">
      <w:bodyDiv w:val="1"/>
      <w:marLeft w:val="0"/>
      <w:marRight w:val="0"/>
      <w:marTop w:val="0"/>
      <w:marBottom w:val="0"/>
      <w:divBdr>
        <w:top w:val="none" w:sz="0" w:space="0" w:color="auto"/>
        <w:left w:val="none" w:sz="0" w:space="0" w:color="auto"/>
        <w:bottom w:val="none" w:sz="0" w:space="0" w:color="auto"/>
        <w:right w:val="none" w:sz="0" w:space="0" w:color="auto"/>
      </w:divBdr>
    </w:div>
    <w:div w:id="120271785">
      <w:bodyDiv w:val="1"/>
      <w:marLeft w:val="0"/>
      <w:marRight w:val="0"/>
      <w:marTop w:val="0"/>
      <w:marBottom w:val="0"/>
      <w:divBdr>
        <w:top w:val="none" w:sz="0" w:space="0" w:color="auto"/>
        <w:left w:val="none" w:sz="0" w:space="0" w:color="auto"/>
        <w:bottom w:val="none" w:sz="0" w:space="0" w:color="auto"/>
        <w:right w:val="none" w:sz="0" w:space="0" w:color="auto"/>
      </w:divBdr>
    </w:div>
    <w:div w:id="138575163">
      <w:bodyDiv w:val="1"/>
      <w:marLeft w:val="0"/>
      <w:marRight w:val="0"/>
      <w:marTop w:val="0"/>
      <w:marBottom w:val="0"/>
      <w:divBdr>
        <w:top w:val="none" w:sz="0" w:space="0" w:color="auto"/>
        <w:left w:val="none" w:sz="0" w:space="0" w:color="auto"/>
        <w:bottom w:val="none" w:sz="0" w:space="0" w:color="auto"/>
        <w:right w:val="none" w:sz="0" w:space="0" w:color="auto"/>
      </w:divBdr>
    </w:div>
    <w:div w:id="308898216">
      <w:bodyDiv w:val="1"/>
      <w:marLeft w:val="0"/>
      <w:marRight w:val="0"/>
      <w:marTop w:val="0"/>
      <w:marBottom w:val="0"/>
      <w:divBdr>
        <w:top w:val="none" w:sz="0" w:space="0" w:color="auto"/>
        <w:left w:val="none" w:sz="0" w:space="0" w:color="auto"/>
        <w:bottom w:val="none" w:sz="0" w:space="0" w:color="auto"/>
        <w:right w:val="none" w:sz="0" w:space="0" w:color="auto"/>
      </w:divBdr>
    </w:div>
    <w:div w:id="336930784">
      <w:bodyDiv w:val="1"/>
      <w:marLeft w:val="0"/>
      <w:marRight w:val="0"/>
      <w:marTop w:val="0"/>
      <w:marBottom w:val="0"/>
      <w:divBdr>
        <w:top w:val="none" w:sz="0" w:space="0" w:color="auto"/>
        <w:left w:val="none" w:sz="0" w:space="0" w:color="auto"/>
        <w:bottom w:val="none" w:sz="0" w:space="0" w:color="auto"/>
        <w:right w:val="none" w:sz="0" w:space="0" w:color="auto"/>
      </w:divBdr>
    </w:div>
    <w:div w:id="359475538">
      <w:bodyDiv w:val="1"/>
      <w:marLeft w:val="0"/>
      <w:marRight w:val="0"/>
      <w:marTop w:val="0"/>
      <w:marBottom w:val="0"/>
      <w:divBdr>
        <w:top w:val="none" w:sz="0" w:space="0" w:color="auto"/>
        <w:left w:val="none" w:sz="0" w:space="0" w:color="auto"/>
        <w:bottom w:val="none" w:sz="0" w:space="0" w:color="auto"/>
        <w:right w:val="none" w:sz="0" w:space="0" w:color="auto"/>
      </w:divBdr>
    </w:div>
    <w:div w:id="366180429">
      <w:bodyDiv w:val="1"/>
      <w:marLeft w:val="0"/>
      <w:marRight w:val="0"/>
      <w:marTop w:val="0"/>
      <w:marBottom w:val="0"/>
      <w:divBdr>
        <w:top w:val="none" w:sz="0" w:space="0" w:color="auto"/>
        <w:left w:val="none" w:sz="0" w:space="0" w:color="auto"/>
        <w:bottom w:val="none" w:sz="0" w:space="0" w:color="auto"/>
        <w:right w:val="none" w:sz="0" w:space="0" w:color="auto"/>
      </w:divBdr>
    </w:div>
    <w:div w:id="411858964">
      <w:bodyDiv w:val="1"/>
      <w:marLeft w:val="0"/>
      <w:marRight w:val="0"/>
      <w:marTop w:val="0"/>
      <w:marBottom w:val="0"/>
      <w:divBdr>
        <w:top w:val="none" w:sz="0" w:space="0" w:color="auto"/>
        <w:left w:val="none" w:sz="0" w:space="0" w:color="auto"/>
        <w:bottom w:val="none" w:sz="0" w:space="0" w:color="auto"/>
        <w:right w:val="none" w:sz="0" w:space="0" w:color="auto"/>
      </w:divBdr>
    </w:div>
    <w:div w:id="413478964">
      <w:bodyDiv w:val="1"/>
      <w:marLeft w:val="0"/>
      <w:marRight w:val="0"/>
      <w:marTop w:val="0"/>
      <w:marBottom w:val="0"/>
      <w:divBdr>
        <w:top w:val="none" w:sz="0" w:space="0" w:color="auto"/>
        <w:left w:val="none" w:sz="0" w:space="0" w:color="auto"/>
        <w:bottom w:val="none" w:sz="0" w:space="0" w:color="auto"/>
        <w:right w:val="none" w:sz="0" w:space="0" w:color="auto"/>
      </w:divBdr>
    </w:div>
    <w:div w:id="426735802">
      <w:bodyDiv w:val="1"/>
      <w:marLeft w:val="0"/>
      <w:marRight w:val="0"/>
      <w:marTop w:val="0"/>
      <w:marBottom w:val="0"/>
      <w:divBdr>
        <w:top w:val="none" w:sz="0" w:space="0" w:color="auto"/>
        <w:left w:val="none" w:sz="0" w:space="0" w:color="auto"/>
        <w:bottom w:val="none" w:sz="0" w:space="0" w:color="auto"/>
        <w:right w:val="none" w:sz="0" w:space="0" w:color="auto"/>
      </w:divBdr>
    </w:div>
    <w:div w:id="433403284">
      <w:bodyDiv w:val="1"/>
      <w:marLeft w:val="0"/>
      <w:marRight w:val="0"/>
      <w:marTop w:val="0"/>
      <w:marBottom w:val="0"/>
      <w:divBdr>
        <w:top w:val="none" w:sz="0" w:space="0" w:color="auto"/>
        <w:left w:val="none" w:sz="0" w:space="0" w:color="auto"/>
        <w:bottom w:val="none" w:sz="0" w:space="0" w:color="auto"/>
        <w:right w:val="none" w:sz="0" w:space="0" w:color="auto"/>
      </w:divBdr>
    </w:div>
    <w:div w:id="546184211">
      <w:bodyDiv w:val="1"/>
      <w:marLeft w:val="0"/>
      <w:marRight w:val="0"/>
      <w:marTop w:val="0"/>
      <w:marBottom w:val="0"/>
      <w:divBdr>
        <w:top w:val="none" w:sz="0" w:space="0" w:color="auto"/>
        <w:left w:val="none" w:sz="0" w:space="0" w:color="auto"/>
        <w:bottom w:val="none" w:sz="0" w:space="0" w:color="auto"/>
        <w:right w:val="none" w:sz="0" w:space="0" w:color="auto"/>
      </w:divBdr>
    </w:div>
    <w:div w:id="746028501">
      <w:bodyDiv w:val="1"/>
      <w:marLeft w:val="0"/>
      <w:marRight w:val="0"/>
      <w:marTop w:val="0"/>
      <w:marBottom w:val="0"/>
      <w:divBdr>
        <w:top w:val="none" w:sz="0" w:space="0" w:color="auto"/>
        <w:left w:val="none" w:sz="0" w:space="0" w:color="auto"/>
        <w:bottom w:val="none" w:sz="0" w:space="0" w:color="auto"/>
        <w:right w:val="none" w:sz="0" w:space="0" w:color="auto"/>
      </w:divBdr>
    </w:div>
    <w:div w:id="767505643">
      <w:bodyDiv w:val="1"/>
      <w:marLeft w:val="0"/>
      <w:marRight w:val="0"/>
      <w:marTop w:val="0"/>
      <w:marBottom w:val="0"/>
      <w:divBdr>
        <w:top w:val="none" w:sz="0" w:space="0" w:color="auto"/>
        <w:left w:val="none" w:sz="0" w:space="0" w:color="auto"/>
        <w:bottom w:val="none" w:sz="0" w:space="0" w:color="auto"/>
        <w:right w:val="none" w:sz="0" w:space="0" w:color="auto"/>
      </w:divBdr>
    </w:div>
    <w:div w:id="837303725">
      <w:bodyDiv w:val="1"/>
      <w:marLeft w:val="0"/>
      <w:marRight w:val="0"/>
      <w:marTop w:val="0"/>
      <w:marBottom w:val="0"/>
      <w:divBdr>
        <w:top w:val="none" w:sz="0" w:space="0" w:color="auto"/>
        <w:left w:val="none" w:sz="0" w:space="0" w:color="auto"/>
        <w:bottom w:val="none" w:sz="0" w:space="0" w:color="auto"/>
        <w:right w:val="none" w:sz="0" w:space="0" w:color="auto"/>
      </w:divBdr>
    </w:div>
    <w:div w:id="878200500">
      <w:bodyDiv w:val="1"/>
      <w:marLeft w:val="0"/>
      <w:marRight w:val="0"/>
      <w:marTop w:val="0"/>
      <w:marBottom w:val="0"/>
      <w:divBdr>
        <w:top w:val="none" w:sz="0" w:space="0" w:color="auto"/>
        <w:left w:val="none" w:sz="0" w:space="0" w:color="auto"/>
        <w:bottom w:val="none" w:sz="0" w:space="0" w:color="auto"/>
        <w:right w:val="none" w:sz="0" w:space="0" w:color="auto"/>
      </w:divBdr>
    </w:div>
    <w:div w:id="925069000">
      <w:bodyDiv w:val="1"/>
      <w:marLeft w:val="0"/>
      <w:marRight w:val="0"/>
      <w:marTop w:val="0"/>
      <w:marBottom w:val="0"/>
      <w:divBdr>
        <w:top w:val="none" w:sz="0" w:space="0" w:color="auto"/>
        <w:left w:val="none" w:sz="0" w:space="0" w:color="auto"/>
        <w:bottom w:val="none" w:sz="0" w:space="0" w:color="auto"/>
        <w:right w:val="none" w:sz="0" w:space="0" w:color="auto"/>
      </w:divBdr>
    </w:div>
    <w:div w:id="949165813">
      <w:bodyDiv w:val="1"/>
      <w:marLeft w:val="0"/>
      <w:marRight w:val="0"/>
      <w:marTop w:val="0"/>
      <w:marBottom w:val="0"/>
      <w:divBdr>
        <w:top w:val="none" w:sz="0" w:space="0" w:color="auto"/>
        <w:left w:val="none" w:sz="0" w:space="0" w:color="auto"/>
        <w:bottom w:val="none" w:sz="0" w:space="0" w:color="auto"/>
        <w:right w:val="none" w:sz="0" w:space="0" w:color="auto"/>
      </w:divBdr>
    </w:div>
    <w:div w:id="954408879">
      <w:bodyDiv w:val="1"/>
      <w:marLeft w:val="0"/>
      <w:marRight w:val="0"/>
      <w:marTop w:val="0"/>
      <w:marBottom w:val="0"/>
      <w:divBdr>
        <w:top w:val="none" w:sz="0" w:space="0" w:color="auto"/>
        <w:left w:val="none" w:sz="0" w:space="0" w:color="auto"/>
        <w:bottom w:val="none" w:sz="0" w:space="0" w:color="auto"/>
        <w:right w:val="none" w:sz="0" w:space="0" w:color="auto"/>
      </w:divBdr>
    </w:div>
    <w:div w:id="975333171">
      <w:bodyDiv w:val="1"/>
      <w:marLeft w:val="0"/>
      <w:marRight w:val="0"/>
      <w:marTop w:val="0"/>
      <w:marBottom w:val="0"/>
      <w:divBdr>
        <w:top w:val="none" w:sz="0" w:space="0" w:color="auto"/>
        <w:left w:val="none" w:sz="0" w:space="0" w:color="auto"/>
        <w:bottom w:val="none" w:sz="0" w:space="0" w:color="auto"/>
        <w:right w:val="none" w:sz="0" w:space="0" w:color="auto"/>
      </w:divBdr>
    </w:div>
    <w:div w:id="1020547348">
      <w:bodyDiv w:val="1"/>
      <w:marLeft w:val="0"/>
      <w:marRight w:val="0"/>
      <w:marTop w:val="0"/>
      <w:marBottom w:val="0"/>
      <w:divBdr>
        <w:top w:val="none" w:sz="0" w:space="0" w:color="auto"/>
        <w:left w:val="none" w:sz="0" w:space="0" w:color="auto"/>
        <w:bottom w:val="none" w:sz="0" w:space="0" w:color="auto"/>
        <w:right w:val="none" w:sz="0" w:space="0" w:color="auto"/>
      </w:divBdr>
    </w:div>
    <w:div w:id="1038121837">
      <w:bodyDiv w:val="1"/>
      <w:marLeft w:val="0"/>
      <w:marRight w:val="0"/>
      <w:marTop w:val="0"/>
      <w:marBottom w:val="0"/>
      <w:divBdr>
        <w:top w:val="none" w:sz="0" w:space="0" w:color="auto"/>
        <w:left w:val="none" w:sz="0" w:space="0" w:color="auto"/>
        <w:bottom w:val="none" w:sz="0" w:space="0" w:color="auto"/>
        <w:right w:val="none" w:sz="0" w:space="0" w:color="auto"/>
      </w:divBdr>
    </w:div>
    <w:div w:id="1118528455">
      <w:bodyDiv w:val="1"/>
      <w:marLeft w:val="0"/>
      <w:marRight w:val="0"/>
      <w:marTop w:val="0"/>
      <w:marBottom w:val="0"/>
      <w:divBdr>
        <w:top w:val="none" w:sz="0" w:space="0" w:color="auto"/>
        <w:left w:val="none" w:sz="0" w:space="0" w:color="auto"/>
        <w:bottom w:val="none" w:sz="0" w:space="0" w:color="auto"/>
        <w:right w:val="none" w:sz="0" w:space="0" w:color="auto"/>
      </w:divBdr>
    </w:div>
    <w:div w:id="1177111143">
      <w:bodyDiv w:val="1"/>
      <w:marLeft w:val="0"/>
      <w:marRight w:val="0"/>
      <w:marTop w:val="0"/>
      <w:marBottom w:val="0"/>
      <w:divBdr>
        <w:top w:val="none" w:sz="0" w:space="0" w:color="auto"/>
        <w:left w:val="none" w:sz="0" w:space="0" w:color="auto"/>
        <w:bottom w:val="none" w:sz="0" w:space="0" w:color="auto"/>
        <w:right w:val="none" w:sz="0" w:space="0" w:color="auto"/>
      </w:divBdr>
    </w:div>
    <w:div w:id="1189636539">
      <w:bodyDiv w:val="1"/>
      <w:marLeft w:val="0"/>
      <w:marRight w:val="0"/>
      <w:marTop w:val="0"/>
      <w:marBottom w:val="0"/>
      <w:divBdr>
        <w:top w:val="none" w:sz="0" w:space="0" w:color="auto"/>
        <w:left w:val="none" w:sz="0" w:space="0" w:color="auto"/>
        <w:bottom w:val="none" w:sz="0" w:space="0" w:color="auto"/>
        <w:right w:val="none" w:sz="0" w:space="0" w:color="auto"/>
      </w:divBdr>
    </w:div>
    <w:div w:id="1231381409">
      <w:bodyDiv w:val="1"/>
      <w:marLeft w:val="0"/>
      <w:marRight w:val="0"/>
      <w:marTop w:val="0"/>
      <w:marBottom w:val="0"/>
      <w:divBdr>
        <w:top w:val="none" w:sz="0" w:space="0" w:color="auto"/>
        <w:left w:val="none" w:sz="0" w:space="0" w:color="auto"/>
        <w:bottom w:val="none" w:sz="0" w:space="0" w:color="auto"/>
        <w:right w:val="none" w:sz="0" w:space="0" w:color="auto"/>
      </w:divBdr>
    </w:div>
    <w:div w:id="1299913325">
      <w:bodyDiv w:val="1"/>
      <w:marLeft w:val="0"/>
      <w:marRight w:val="0"/>
      <w:marTop w:val="0"/>
      <w:marBottom w:val="0"/>
      <w:divBdr>
        <w:top w:val="none" w:sz="0" w:space="0" w:color="auto"/>
        <w:left w:val="none" w:sz="0" w:space="0" w:color="auto"/>
        <w:bottom w:val="none" w:sz="0" w:space="0" w:color="auto"/>
        <w:right w:val="none" w:sz="0" w:space="0" w:color="auto"/>
      </w:divBdr>
    </w:div>
    <w:div w:id="1426341547">
      <w:bodyDiv w:val="1"/>
      <w:marLeft w:val="0"/>
      <w:marRight w:val="0"/>
      <w:marTop w:val="0"/>
      <w:marBottom w:val="0"/>
      <w:divBdr>
        <w:top w:val="none" w:sz="0" w:space="0" w:color="auto"/>
        <w:left w:val="none" w:sz="0" w:space="0" w:color="auto"/>
        <w:bottom w:val="none" w:sz="0" w:space="0" w:color="auto"/>
        <w:right w:val="none" w:sz="0" w:space="0" w:color="auto"/>
      </w:divBdr>
    </w:div>
    <w:div w:id="1448237209">
      <w:bodyDiv w:val="1"/>
      <w:marLeft w:val="0"/>
      <w:marRight w:val="0"/>
      <w:marTop w:val="0"/>
      <w:marBottom w:val="0"/>
      <w:divBdr>
        <w:top w:val="none" w:sz="0" w:space="0" w:color="auto"/>
        <w:left w:val="none" w:sz="0" w:space="0" w:color="auto"/>
        <w:bottom w:val="none" w:sz="0" w:space="0" w:color="auto"/>
        <w:right w:val="none" w:sz="0" w:space="0" w:color="auto"/>
      </w:divBdr>
    </w:div>
    <w:div w:id="1470170468">
      <w:bodyDiv w:val="1"/>
      <w:marLeft w:val="0"/>
      <w:marRight w:val="0"/>
      <w:marTop w:val="0"/>
      <w:marBottom w:val="0"/>
      <w:divBdr>
        <w:top w:val="none" w:sz="0" w:space="0" w:color="auto"/>
        <w:left w:val="none" w:sz="0" w:space="0" w:color="auto"/>
        <w:bottom w:val="none" w:sz="0" w:space="0" w:color="auto"/>
        <w:right w:val="none" w:sz="0" w:space="0" w:color="auto"/>
      </w:divBdr>
    </w:div>
    <w:div w:id="1493643029">
      <w:bodyDiv w:val="1"/>
      <w:marLeft w:val="0"/>
      <w:marRight w:val="0"/>
      <w:marTop w:val="0"/>
      <w:marBottom w:val="0"/>
      <w:divBdr>
        <w:top w:val="none" w:sz="0" w:space="0" w:color="auto"/>
        <w:left w:val="none" w:sz="0" w:space="0" w:color="auto"/>
        <w:bottom w:val="none" w:sz="0" w:space="0" w:color="auto"/>
        <w:right w:val="none" w:sz="0" w:space="0" w:color="auto"/>
      </w:divBdr>
    </w:div>
    <w:div w:id="1508520905">
      <w:bodyDiv w:val="1"/>
      <w:marLeft w:val="0"/>
      <w:marRight w:val="0"/>
      <w:marTop w:val="0"/>
      <w:marBottom w:val="0"/>
      <w:divBdr>
        <w:top w:val="none" w:sz="0" w:space="0" w:color="auto"/>
        <w:left w:val="none" w:sz="0" w:space="0" w:color="auto"/>
        <w:bottom w:val="none" w:sz="0" w:space="0" w:color="auto"/>
        <w:right w:val="none" w:sz="0" w:space="0" w:color="auto"/>
      </w:divBdr>
    </w:div>
    <w:div w:id="1517844451">
      <w:bodyDiv w:val="1"/>
      <w:marLeft w:val="0"/>
      <w:marRight w:val="0"/>
      <w:marTop w:val="0"/>
      <w:marBottom w:val="0"/>
      <w:divBdr>
        <w:top w:val="none" w:sz="0" w:space="0" w:color="auto"/>
        <w:left w:val="none" w:sz="0" w:space="0" w:color="auto"/>
        <w:bottom w:val="none" w:sz="0" w:space="0" w:color="auto"/>
        <w:right w:val="none" w:sz="0" w:space="0" w:color="auto"/>
      </w:divBdr>
    </w:div>
    <w:div w:id="1608538319">
      <w:bodyDiv w:val="1"/>
      <w:marLeft w:val="0"/>
      <w:marRight w:val="0"/>
      <w:marTop w:val="0"/>
      <w:marBottom w:val="0"/>
      <w:divBdr>
        <w:top w:val="none" w:sz="0" w:space="0" w:color="auto"/>
        <w:left w:val="none" w:sz="0" w:space="0" w:color="auto"/>
        <w:bottom w:val="none" w:sz="0" w:space="0" w:color="auto"/>
        <w:right w:val="none" w:sz="0" w:space="0" w:color="auto"/>
      </w:divBdr>
    </w:div>
    <w:div w:id="1629506190">
      <w:bodyDiv w:val="1"/>
      <w:marLeft w:val="0"/>
      <w:marRight w:val="0"/>
      <w:marTop w:val="0"/>
      <w:marBottom w:val="0"/>
      <w:divBdr>
        <w:top w:val="none" w:sz="0" w:space="0" w:color="auto"/>
        <w:left w:val="none" w:sz="0" w:space="0" w:color="auto"/>
        <w:bottom w:val="none" w:sz="0" w:space="0" w:color="auto"/>
        <w:right w:val="none" w:sz="0" w:space="0" w:color="auto"/>
      </w:divBdr>
    </w:div>
    <w:div w:id="1645354417">
      <w:bodyDiv w:val="1"/>
      <w:marLeft w:val="0"/>
      <w:marRight w:val="0"/>
      <w:marTop w:val="0"/>
      <w:marBottom w:val="0"/>
      <w:divBdr>
        <w:top w:val="none" w:sz="0" w:space="0" w:color="auto"/>
        <w:left w:val="none" w:sz="0" w:space="0" w:color="auto"/>
        <w:bottom w:val="none" w:sz="0" w:space="0" w:color="auto"/>
        <w:right w:val="none" w:sz="0" w:space="0" w:color="auto"/>
      </w:divBdr>
    </w:div>
    <w:div w:id="1647314139">
      <w:bodyDiv w:val="1"/>
      <w:marLeft w:val="0"/>
      <w:marRight w:val="0"/>
      <w:marTop w:val="0"/>
      <w:marBottom w:val="0"/>
      <w:divBdr>
        <w:top w:val="none" w:sz="0" w:space="0" w:color="auto"/>
        <w:left w:val="none" w:sz="0" w:space="0" w:color="auto"/>
        <w:bottom w:val="none" w:sz="0" w:space="0" w:color="auto"/>
        <w:right w:val="none" w:sz="0" w:space="0" w:color="auto"/>
      </w:divBdr>
    </w:div>
    <w:div w:id="1657107681">
      <w:bodyDiv w:val="1"/>
      <w:marLeft w:val="0"/>
      <w:marRight w:val="0"/>
      <w:marTop w:val="0"/>
      <w:marBottom w:val="0"/>
      <w:divBdr>
        <w:top w:val="none" w:sz="0" w:space="0" w:color="auto"/>
        <w:left w:val="none" w:sz="0" w:space="0" w:color="auto"/>
        <w:bottom w:val="none" w:sz="0" w:space="0" w:color="auto"/>
        <w:right w:val="none" w:sz="0" w:space="0" w:color="auto"/>
      </w:divBdr>
    </w:div>
    <w:div w:id="1682581600">
      <w:bodyDiv w:val="1"/>
      <w:marLeft w:val="0"/>
      <w:marRight w:val="0"/>
      <w:marTop w:val="0"/>
      <w:marBottom w:val="0"/>
      <w:divBdr>
        <w:top w:val="none" w:sz="0" w:space="0" w:color="auto"/>
        <w:left w:val="none" w:sz="0" w:space="0" w:color="auto"/>
        <w:bottom w:val="none" w:sz="0" w:space="0" w:color="auto"/>
        <w:right w:val="none" w:sz="0" w:space="0" w:color="auto"/>
      </w:divBdr>
    </w:div>
    <w:div w:id="1683630347">
      <w:bodyDiv w:val="1"/>
      <w:marLeft w:val="0"/>
      <w:marRight w:val="0"/>
      <w:marTop w:val="0"/>
      <w:marBottom w:val="0"/>
      <w:divBdr>
        <w:top w:val="none" w:sz="0" w:space="0" w:color="auto"/>
        <w:left w:val="none" w:sz="0" w:space="0" w:color="auto"/>
        <w:bottom w:val="none" w:sz="0" w:space="0" w:color="auto"/>
        <w:right w:val="none" w:sz="0" w:space="0" w:color="auto"/>
      </w:divBdr>
    </w:div>
    <w:div w:id="1804230635">
      <w:bodyDiv w:val="1"/>
      <w:marLeft w:val="0"/>
      <w:marRight w:val="0"/>
      <w:marTop w:val="0"/>
      <w:marBottom w:val="0"/>
      <w:divBdr>
        <w:top w:val="none" w:sz="0" w:space="0" w:color="auto"/>
        <w:left w:val="none" w:sz="0" w:space="0" w:color="auto"/>
        <w:bottom w:val="none" w:sz="0" w:space="0" w:color="auto"/>
        <w:right w:val="none" w:sz="0" w:space="0" w:color="auto"/>
      </w:divBdr>
    </w:div>
    <w:div w:id="1816099281">
      <w:bodyDiv w:val="1"/>
      <w:marLeft w:val="0"/>
      <w:marRight w:val="0"/>
      <w:marTop w:val="0"/>
      <w:marBottom w:val="0"/>
      <w:divBdr>
        <w:top w:val="none" w:sz="0" w:space="0" w:color="auto"/>
        <w:left w:val="none" w:sz="0" w:space="0" w:color="auto"/>
        <w:bottom w:val="none" w:sz="0" w:space="0" w:color="auto"/>
        <w:right w:val="none" w:sz="0" w:space="0" w:color="auto"/>
      </w:divBdr>
    </w:div>
    <w:div w:id="1844204587">
      <w:bodyDiv w:val="1"/>
      <w:marLeft w:val="0"/>
      <w:marRight w:val="0"/>
      <w:marTop w:val="0"/>
      <w:marBottom w:val="0"/>
      <w:divBdr>
        <w:top w:val="none" w:sz="0" w:space="0" w:color="auto"/>
        <w:left w:val="none" w:sz="0" w:space="0" w:color="auto"/>
        <w:bottom w:val="none" w:sz="0" w:space="0" w:color="auto"/>
        <w:right w:val="none" w:sz="0" w:space="0" w:color="auto"/>
      </w:divBdr>
    </w:div>
    <w:div w:id="1907180707">
      <w:bodyDiv w:val="1"/>
      <w:marLeft w:val="0"/>
      <w:marRight w:val="0"/>
      <w:marTop w:val="0"/>
      <w:marBottom w:val="0"/>
      <w:divBdr>
        <w:top w:val="none" w:sz="0" w:space="0" w:color="auto"/>
        <w:left w:val="none" w:sz="0" w:space="0" w:color="auto"/>
        <w:bottom w:val="none" w:sz="0" w:space="0" w:color="auto"/>
        <w:right w:val="none" w:sz="0" w:space="0" w:color="auto"/>
      </w:divBdr>
    </w:div>
    <w:div w:id="1948846430">
      <w:bodyDiv w:val="1"/>
      <w:marLeft w:val="0"/>
      <w:marRight w:val="0"/>
      <w:marTop w:val="0"/>
      <w:marBottom w:val="0"/>
      <w:divBdr>
        <w:top w:val="none" w:sz="0" w:space="0" w:color="auto"/>
        <w:left w:val="none" w:sz="0" w:space="0" w:color="auto"/>
        <w:bottom w:val="none" w:sz="0" w:space="0" w:color="auto"/>
        <w:right w:val="none" w:sz="0" w:space="0" w:color="auto"/>
      </w:divBdr>
    </w:div>
    <w:div w:id="2008316268">
      <w:bodyDiv w:val="1"/>
      <w:marLeft w:val="0"/>
      <w:marRight w:val="0"/>
      <w:marTop w:val="0"/>
      <w:marBottom w:val="0"/>
      <w:divBdr>
        <w:top w:val="none" w:sz="0" w:space="0" w:color="auto"/>
        <w:left w:val="none" w:sz="0" w:space="0" w:color="auto"/>
        <w:bottom w:val="none" w:sz="0" w:space="0" w:color="auto"/>
        <w:right w:val="none" w:sz="0" w:space="0" w:color="auto"/>
      </w:divBdr>
    </w:div>
    <w:div w:id="2030065879">
      <w:bodyDiv w:val="1"/>
      <w:marLeft w:val="0"/>
      <w:marRight w:val="0"/>
      <w:marTop w:val="0"/>
      <w:marBottom w:val="0"/>
      <w:divBdr>
        <w:top w:val="none" w:sz="0" w:space="0" w:color="auto"/>
        <w:left w:val="none" w:sz="0" w:space="0" w:color="auto"/>
        <w:bottom w:val="none" w:sz="0" w:space="0" w:color="auto"/>
        <w:right w:val="none" w:sz="0" w:space="0" w:color="auto"/>
      </w:divBdr>
    </w:div>
    <w:div w:id="208406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EFF82-58A7-477C-A87C-D1ADCB14D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6409</TotalTime>
  <Pages>2</Pages>
  <Words>598</Words>
  <Characters>3409</Characters>
  <Application>Microsoft Office Word</Application>
  <DocSecurity>0</DocSecurity>
  <Lines>28</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Gulabyan Hasmik</dc:creator>
  <cp:keywords/>
  <dc:description/>
  <cp:lastModifiedBy>Vahe Vardanyan</cp:lastModifiedBy>
  <cp:revision>336</cp:revision>
  <cp:lastPrinted>2024-04-19T08:06:00Z</cp:lastPrinted>
  <dcterms:created xsi:type="dcterms:W3CDTF">2021-04-12T11:23:00Z</dcterms:created>
  <dcterms:modified xsi:type="dcterms:W3CDTF">2025-10-15T14:31:00Z</dcterms:modified>
</cp:coreProperties>
</file>